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2463D2" w:rsidR="00BB5B4E" w:rsidP="5AD1BB13" w:rsidRDefault="00A652F8" w14:paraId="22B0F5E2" wp14:textId="0874083D">
      <w:pPr>
        <w:pStyle w:val="Titre1"/>
        <w:rPr>
          <w:rFonts w:ascii="Times New Roman" w:hAnsi="Times New Roman" w:cs="Times New Roman"/>
          <w:b w:val="1"/>
          <w:bCs w:val="1"/>
        </w:rPr>
      </w:pPr>
      <w:r w:rsidRPr="5AD1BB13" w:rsidR="00A652F8">
        <w:rPr>
          <w:rFonts w:ascii="Times New Roman" w:hAnsi="Times New Roman" w:cs="Times New Roman"/>
          <w:b w:val="1"/>
          <w:bCs w:val="1"/>
        </w:rPr>
        <w:t>Nous avons des réponses à vos questions</w:t>
      </w:r>
      <w:r w:rsidRPr="5AD1BB13" w:rsidR="00392EEA">
        <w:rPr>
          <w:rFonts w:ascii="Times New Roman" w:hAnsi="Times New Roman" w:cs="Times New Roman"/>
          <w:b w:val="1"/>
          <w:bCs w:val="1"/>
        </w:rPr>
        <w:t xml:space="preserve"> –</w:t>
      </w:r>
      <w:r w:rsidRPr="5AD1BB13" w:rsidR="0077159F">
        <w:rPr>
          <w:rFonts w:ascii="Times New Roman" w:hAnsi="Times New Roman" w:cs="Times New Roman"/>
          <w:b w:val="1"/>
          <w:bCs w:val="1"/>
        </w:rPr>
        <w:t xml:space="preserve"> Catalyseur d’innovation : regroupement collégial université</w:t>
      </w:r>
      <w:r w:rsidRPr="5AD1BB13" w:rsidR="00CB4465">
        <w:rPr>
          <w:rFonts w:ascii="Times New Roman" w:hAnsi="Times New Roman" w:cs="Times New Roman"/>
          <w:b w:val="1"/>
          <w:bCs w:val="1"/>
        </w:rPr>
        <w:t xml:space="preserve"> (RIC-NT)</w:t>
      </w:r>
      <w:r w:rsidRPr="5AD1BB13" w:rsidR="16571682">
        <w:rPr>
          <w:rFonts w:ascii="Times New Roman" w:hAnsi="Times New Roman" w:cs="Times New Roman"/>
          <w:b w:val="1"/>
          <w:bCs w:val="1"/>
        </w:rPr>
        <w:t xml:space="preserve"> et RIC-ZI</w:t>
      </w:r>
    </w:p>
    <w:p xmlns:wp14="http://schemas.microsoft.com/office/word/2010/wordml" w:rsidRPr="00392EEA" w:rsidR="00392EEA" w:rsidP="00392EEA" w:rsidRDefault="00392EEA" w14:paraId="672A6659" wp14:textId="77777777"/>
    <w:p xmlns:wp14="http://schemas.microsoft.com/office/word/2010/wordml" w:rsidR="006B39FD" w:rsidRDefault="00A652F8" w14:paraId="5FC1BC34" wp14:textId="77777777">
      <w:r>
        <w:t xml:space="preserve">Ce document </w:t>
      </w:r>
      <w:r w:rsidR="002463D2">
        <w:t>«</w:t>
      </w:r>
      <w:r w:rsidR="000F1667">
        <w:t> </w:t>
      </w:r>
      <w:r w:rsidR="002463D2">
        <w:t>Questions - R</w:t>
      </w:r>
      <w:r>
        <w:t>éponses</w:t>
      </w:r>
      <w:r w:rsidR="000F1667">
        <w:t> </w:t>
      </w:r>
      <w:r w:rsidR="002463D2">
        <w:t>»</w:t>
      </w:r>
      <w:r>
        <w:t xml:space="preserve"> est un document évolutif. </w:t>
      </w:r>
      <w:r w:rsidR="006B39FD">
        <w:t>Il s’adresse en premier lieu au</w:t>
      </w:r>
      <w:r w:rsidR="00B66444">
        <w:t>x</w:t>
      </w:r>
      <w:r w:rsidR="006B39FD">
        <w:t xml:space="preserve"> personne</w:t>
      </w:r>
      <w:r w:rsidR="00B66444">
        <w:t>s</w:t>
      </w:r>
      <w:r w:rsidR="006B39FD">
        <w:t xml:space="preserve"> candidate</w:t>
      </w:r>
      <w:r w:rsidR="00B66444">
        <w:t>s</w:t>
      </w:r>
      <w:r w:rsidR="006B39FD">
        <w:t xml:space="preserve"> et aux conseillers à la recherche. </w:t>
      </w:r>
    </w:p>
    <w:p xmlns:wp14="http://schemas.microsoft.com/office/word/2010/wordml" w:rsidR="006B39FD" w:rsidRDefault="00A652F8" w14:paraId="66ED08BF" wp14:textId="77777777">
      <w:r>
        <w:t>Nous vous invitons à le consulter</w:t>
      </w:r>
      <w:r w:rsidR="006B39FD">
        <w:t xml:space="preserve"> avant de communiquer avec nous. En espérant que ce</w:t>
      </w:r>
      <w:r w:rsidR="002B1208">
        <w:t>s informations vous seront</w:t>
      </w:r>
      <w:r w:rsidR="006B39FD">
        <w:t xml:space="preserve"> utile</w:t>
      </w:r>
      <w:r w:rsidR="002B1208">
        <w:t>s</w:t>
      </w:r>
      <w:r w:rsidR="006B39FD">
        <w:t>.</w:t>
      </w:r>
    </w:p>
    <w:p xmlns:wp14="http://schemas.microsoft.com/office/word/2010/wordml" w:rsidRPr="00B66444" w:rsidR="00195C9F" w:rsidRDefault="00195C9F" w14:paraId="6BAFF261" wp14:textId="77777777">
      <w:pPr>
        <w:rPr>
          <w:u w:val="single"/>
        </w:rPr>
      </w:pPr>
      <w:r>
        <w:t xml:space="preserve">Ce document fait référence aux </w:t>
      </w:r>
      <w:hyperlink w:tgtFrame="_blank" w:history="1" r:id="rId7">
        <w:r w:rsidRPr="008261C9">
          <w:rPr>
            <w:rStyle w:val="Lienhypertexte"/>
          </w:rPr>
          <w:t xml:space="preserve">Règles </w:t>
        </w:r>
        <w:r w:rsidRPr="008261C9" w:rsidR="000A64E6">
          <w:rPr>
            <w:rStyle w:val="Lienhypertexte"/>
          </w:rPr>
          <w:t>g</w:t>
        </w:r>
        <w:r w:rsidRPr="008261C9">
          <w:rPr>
            <w:rStyle w:val="Lienhypertexte"/>
          </w:rPr>
          <w:t>énérales communes (</w:t>
        </w:r>
        <w:r w:rsidRPr="008261C9" w:rsidR="005F0C4A">
          <w:rPr>
            <w:rStyle w:val="Lienhypertexte"/>
          </w:rPr>
          <w:t>RGC</w:t>
        </w:r>
        <w:r w:rsidRPr="008261C9">
          <w:rPr>
            <w:rStyle w:val="Lienhypertexte"/>
          </w:rPr>
          <w:t>)</w:t>
        </w:r>
      </w:hyperlink>
      <w:r w:rsidRPr="005F0C4A">
        <w:rPr>
          <w:u w:val="single"/>
        </w:rPr>
        <w:t>.</w:t>
      </w:r>
    </w:p>
    <w:tbl>
      <w:tblPr>
        <w:tblStyle w:val="Grilledutableau"/>
        <w:tblW w:w="13745" w:type="dxa"/>
        <w:tblLook w:val="04A0" w:firstRow="1" w:lastRow="0" w:firstColumn="1" w:lastColumn="0" w:noHBand="0" w:noVBand="1"/>
      </w:tblPr>
      <w:tblGrid>
        <w:gridCol w:w="5371"/>
        <w:gridCol w:w="6936"/>
        <w:gridCol w:w="1425"/>
        <w:gridCol w:w="13"/>
      </w:tblGrid>
      <w:tr xmlns:wp14="http://schemas.microsoft.com/office/word/2010/wordml" w:rsidR="008E4195" w:rsidTr="5AD1BB13" w14:paraId="052161E9" wp14:textId="77777777">
        <w:tc>
          <w:tcPr>
            <w:tcW w:w="5371" w:type="dxa"/>
            <w:tcMar/>
            <w:vAlign w:val="center"/>
          </w:tcPr>
          <w:p w:rsidRPr="00DF2A7D" w:rsidR="008E4195" w:rsidP="00DF2A7D" w:rsidRDefault="008E4195" w14:paraId="5665F027" wp14:textId="77777777">
            <w:pPr>
              <w:rPr>
                <w:b/>
              </w:rPr>
            </w:pPr>
            <w:r w:rsidRPr="00DF2A7D">
              <w:rPr>
                <w:b/>
              </w:rPr>
              <w:t>Question</w:t>
            </w:r>
            <w:r w:rsidR="000A64E6">
              <w:rPr>
                <w:b/>
              </w:rPr>
              <w:t>s</w:t>
            </w:r>
            <w:r w:rsidRPr="00DF2A7D">
              <w:rPr>
                <w:b/>
              </w:rPr>
              <w:t xml:space="preserve"> </w:t>
            </w:r>
          </w:p>
        </w:tc>
        <w:tc>
          <w:tcPr>
            <w:tcW w:w="6936" w:type="dxa"/>
            <w:tcMar/>
            <w:vAlign w:val="center"/>
          </w:tcPr>
          <w:p w:rsidRPr="00DF2A7D" w:rsidR="008E4195" w:rsidP="00DF2A7D" w:rsidRDefault="008E4195" w14:paraId="68C24272" wp14:textId="77777777">
            <w:pPr>
              <w:rPr>
                <w:b/>
              </w:rPr>
            </w:pPr>
            <w:r w:rsidRPr="00DF2A7D">
              <w:rPr>
                <w:b/>
              </w:rPr>
              <w:t>Réponse</w:t>
            </w:r>
            <w:r w:rsidR="000A64E6">
              <w:rPr>
                <w:b/>
              </w:rPr>
              <w:t>s</w:t>
            </w:r>
          </w:p>
        </w:tc>
        <w:tc>
          <w:tcPr>
            <w:tcW w:w="1438" w:type="dxa"/>
            <w:gridSpan w:val="2"/>
            <w:tcMar/>
            <w:vAlign w:val="center"/>
          </w:tcPr>
          <w:p w:rsidRPr="00DF2A7D" w:rsidR="008E4195" w:rsidP="00DF2A7D" w:rsidRDefault="008E4195" w14:paraId="6398B92A" wp14:textId="77777777">
            <w:pPr>
              <w:rPr>
                <w:b/>
              </w:rPr>
            </w:pPr>
            <w:r w:rsidRPr="00DF2A7D">
              <w:rPr>
                <w:b/>
              </w:rPr>
              <w:t>Dernière mise à jour</w:t>
            </w:r>
          </w:p>
        </w:tc>
      </w:tr>
      <w:tr xmlns:wp14="http://schemas.microsoft.com/office/word/2010/wordml" w:rsidR="00E34752" w:rsidTr="5AD1BB13" w14:paraId="14861074" wp14:textId="77777777">
        <w:tc>
          <w:tcPr>
            <w:tcW w:w="13745" w:type="dxa"/>
            <w:gridSpan w:val="4"/>
            <w:shd w:val="clear" w:color="auto" w:fill="CCFFCC"/>
            <w:tcMar/>
          </w:tcPr>
          <w:p w:rsidR="00E34752" w:rsidRDefault="00E34752" w14:paraId="54175517" wp14:textId="77777777">
            <w:r w:rsidRPr="00A93FF2">
              <w:rPr>
                <w:b/>
              </w:rPr>
              <w:t>FRQnet</w:t>
            </w:r>
          </w:p>
        </w:tc>
      </w:tr>
      <w:tr xmlns:wp14="http://schemas.microsoft.com/office/word/2010/wordml" w:rsidR="00003161" w:rsidTr="5AD1BB13" w14:paraId="0A37501D" wp14:textId="77777777">
        <w:tc>
          <w:tcPr>
            <w:tcW w:w="5371" w:type="dxa"/>
            <w:tcMar/>
          </w:tcPr>
          <w:p w:rsidR="00003161" w:rsidRDefault="00003161" w14:paraId="5DAB6C7B" wp14:textId="77777777"/>
        </w:tc>
        <w:tc>
          <w:tcPr>
            <w:tcW w:w="6936" w:type="dxa"/>
            <w:tcMar/>
          </w:tcPr>
          <w:p w:rsidR="00003161" w:rsidRDefault="00003161" w14:paraId="02EB378F" wp14:textId="77777777"/>
        </w:tc>
        <w:tc>
          <w:tcPr>
            <w:tcW w:w="1438" w:type="dxa"/>
            <w:gridSpan w:val="2"/>
            <w:tcMar/>
          </w:tcPr>
          <w:p w:rsidR="00003161" w:rsidRDefault="00003161" w14:paraId="6A05A809" wp14:textId="77777777"/>
        </w:tc>
      </w:tr>
      <w:tr xmlns:wp14="http://schemas.microsoft.com/office/word/2010/wordml" w:rsidR="00A93FF2" w:rsidTr="5AD1BB13" w14:paraId="5DA5AEB5" wp14:textId="77777777">
        <w:trPr>
          <w:trHeight w:val="454"/>
        </w:trPr>
        <w:tc>
          <w:tcPr>
            <w:tcW w:w="13745" w:type="dxa"/>
            <w:gridSpan w:val="4"/>
            <w:shd w:val="clear" w:color="auto" w:fill="CCFFCC"/>
            <w:tcMar/>
            <w:vAlign w:val="center"/>
          </w:tcPr>
          <w:p w:rsidR="00A93FF2" w:rsidP="009C3FA8" w:rsidRDefault="009C3FA8" w14:paraId="1F8BFD4F" wp14:textId="77777777">
            <w:r w:rsidRPr="00A93FF2">
              <w:rPr>
                <w:b/>
              </w:rPr>
              <w:t>ADMISSIBILITÉ</w:t>
            </w:r>
          </w:p>
        </w:tc>
      </w:tr>
      <w:tr xmlns:wp14="http://schemas.microsoft.com/office/word/2010/wordml" w:rsidR="000C1D75" w:rsidTr="5AD1BB13" w14:paraId="70DD1981" wp14:textId="77777777">
        <w:trPr>
          <w:trHeight w:val="340"/>
        </w:trPr>
        <w:tc>
          <w:tcPr>
            <w:tcW w:w="5371" w:type="dxa"/>
            <w:tcMar/>
            <w:vAlign w:val="center"/>
          </w:tcPr>
          <w:p w:rsidRPr="001505AD" w:rsidR="000C1D75" w:rsidP="00F0545C" w:rsidRDefault="000C1D75" w14:paraId="56314AA3" wp14:textId="77777777">
            <w:pPr>
              <w:rPr>
                <w:b/>
              </w:rPr>
            </w:pPr>
            <w:r w:rsidRPr="001505AD">
              <w:rPr>
                <w:b/>
              </w:rPr>
              <w:t>Situation</w:t>
            </w:r>
          </w:p>
        </w:tc>
        <w:tc>
          <w:tcPr>
            <w:tcW w:w="6936" w:type="dxa"/>
            <w:tcMar/>
          </w:tcPr>
          <w:p w:rsidR="000C1D75" w:rsidP="000C1D75" w:rsidRDefault="000C1D75" w14:paraId="6C357D43" wp14:textId="77777777">
            <w:r>
              <w:rPr>
                <w:b/>
              </w:rPr>
              <w:t>Est-ce que je suis admissible</w:t>
            </w:r>
            <w:r w:rsidR="00AC04FD">
              <w:rPr>
                <w:b/>
              </w:rPr>
              <w:t> </w:t>
            </w:r>
            <w:r>
              <w:rPr>
                <w:b/>
              </w:rPr>
              <w:t>?</w:t>
            </w:r>
          </w:p>
        </w:tc>
        <w:tc>
          <w:tcPr>
            <w:tcW w:w="1438" w:type="dxa"/>
            <w:gridSpan w:val="2"/>
            <w:tcMar/>
          </w:tcPr>
          <w:p w:rsidR="000C1D75" w:rsidP="000C1D75" w:rsidRDefault="000C1D75" w14:paraId="5A107743" wp14:textId="77777777">
            <w:r>
              <w:t>Mai 2021</w:t>
            </w:r>
          </w:p>
        </w:tc>
      </w:tr>
      <w:tr w:rsidR="5AD1BB13" w:rsidTr="5AD1BB13" w14:paraId="260996B4">
        <w:trPr>
          <w:trHeight w:val="340"/>
        </w:trPr>
        <w:tc>
          <w:tcPr>
            <w:tcW w:w="12307" w:type="dxa"/>
            <w:gridSpan w:val="2"/>
            <w:tcMar/>
            <w:vAlign w:val="center"/>
          </w:tcPr>
          <w:p w:rsidR="552D2483" w:rsidP="5AD1BB13" w:rsidRDefault="552D2483" w14:paraId="126916AD" w14:textId="718E7874">
            <w:pPr>
              <w:pStyle w:val="Normal"/>
              <w:rPr>
                <w:b w:val="1"/>
                <w:bCs w:val="1"/>
              </w:rPr>
            </w:pPr>
            <w:r w:rsidRPr="5AD1BB13" w:rsidR="552D2483">
              <w:rPr>
                <w:b w:val="1"/>
                <w:bCs w:val="1"/>
              </w:rPr>
              <w:t>Responsable du regroupement (CP)</w:t>
            </w:r>
          </w:p>
        </w:tc>
        <w:tc>
          <w:tcPr>
            <w:tcW w:w="1438" w:type="dxa"/>
            <w:gridSpan w:val="2"/>
            <w:tcMar/>
          </w:tcPr>
          <w:p w:rsidR="5AD1BB13" w:rsidP="5AD1BB13" w:rsidRDefault="5AD1BB13" w14:paraId="31DB3682" w14:textId="41AE9553">
            <w:pPr>
              <w:pStyle w:val="Normal"/>
            </w:pPr>
          </w:p>
        </w:tc>
      </w:tr>
      <w:tr w:rsidR="5AD1BB13" w:rsidTr="5AD1BB13" w14:paraId="0643160D">
        <w:trPr>
          <w:trHeight w:val="340"/>
        </w:trPr>
        <w:tc>
          <w:tcPr>
            <w:tcW w:w="5371" w:type="dxa"/>
            <w:tcMar/>
            <w:vAlign w:val="center"/>
          </w:tcPr>
          <w:p w:rsidR="0E522C3B" w:rsidP="5AD1BB13" w:rsidRDefault="0E522C3B" w14:paraId="34DC6B7B" w14:textId="71001D79">
            <w:pPr>
              <w:pStyle w:val="Normal"/>
            </w:pPr>
            <w:r w:rsidR="0E522C3B">
              <w:rPr/>
              <w:t>Je suis un chercheur ou chercheuse de statut 3 qui ne fait pas partie du territoire géographique visé par la zone d’innovation. Puis-je participer en tant que chercheur principal ou chercheuse principale</w:t>
            </w:r>
            <w:r w:rsidR="31536877">
              <w:rPr/>
              <w:t xml:space="preserve"> (responsable du regroupement)</w:t>
            </w:r>
            <w:r w:rsidR="0E522C3B">
              <w:rPr/>
              <w:t>?</w:t>
            </w:r>
          </w:p>
        </w:tc>
        <w:tc>
          <w:tcPr>
            <w:tcW w:w="6936" w:type="dxa"/>
            <w:tcMar/>
          </w:tcPr>
          <w:p w:rsidR="4B9A5F7A" w:rsidP="5AD1BB13" w:rsidRDefault="4B9A5F7A" w14:paraId="51D24E37" w14:textId="291F4FB1">
            <w:pPr>
              <w:pStyle w:val="Normal"/>
              <w:rPr>
                <w:rFonts w:ascii="Times New Roman" w:hAnsi="Times New Roman" w:eastAsia="Times New Roman" w:cs="Times New Roman"/>
                <w:b w:val="0"/>
                <w:bCs w:val="0"/>
                <w:noProof w:val="0"/>
                <w:sz w:val="22"/>
                <w:szCs w:val="22"/>
                <w:lang w:val="fr-CA"/>
              </w:rPr>
            </w:pPr>
            <w:r w:rsidRPr="5AD1BB13" w:rsidR="4B9A5F7A">
              <w:rPr>
                <w:b w:val="1"/>
                <w:bCs w:val="1"/>
                <w:sz w:val="22"/>
                <w:szCs w:val="22"/>
              </w:rPr>
              <w:t xml:space="preserve">Oui. </w:t>
            </w:r>
            <w:r w:rsidRPr="5AD1BB13" w:rsidR="4B9A5F7A">
              <w:rPr>
                <w:b w:val="0"/>
                <w:bCs w:val="0"/>
                <w:sz w:val="22"/>
                <w:szCs w:val="22"/>
              </w:rPr>
              <w:t>Votre établissement devra fa</w:t>
            </w:r>
            <w:r w:rsidRPr="5AD1BB13" w:rsidR="4B9A5F7A">
              <w:rPr>
                <w:rFonts w:ascii="Times New Roman" w:hAnsi="Times New Roman" w:eastAsia="Times New Roman" w:cs="Times New Roman"/>
                <w:b w:val="0"/>
                <w:bCs w:val="0"/>
                <w:noProof w:val="0"/>
                <w:sz w:val="22"/>
                <w:szCs w:val="22"/>
                <w:lang w:val="fr-CA"/>
              </w:rPr>
              <w:t>ire la démonstration de la pertinence de sa participation dans la zone d’innovation ciblée</w:t>
            </w:r>
            <w:r w:rsidRPr="5AD1BB13" w:rsidR="6991B744">
              <w:rPr>
                <w:rFonts w:ascii="Times New Roman" w:hAnsi="Times New Roman" w:eastAsia="Times New Roman" w:cs="Times New Roman"/>
                <w:b w:val="0"/>
                <w:bCs w:val="0"/>
                <w:noProof w:val="0"/>
                <w:sz w:val="22"/>
                <w:szCs w:val="22"/>
                <w:lang w:val="fr-CA"/>
              </w:rPr>
              <w:t xml:space="preserve"> dans la lettre d’engagement de l’établissement gestionnaire.</w:t>
            </w:r>
          </w:p>
        </w:tc>
        <w:tc>
          <w:tcPr>
            <w:tcW w:w="1438" w:type="dxa"/>
            <w:gridSpan w:val="2"/>
            <w:tcMar/>
          </w:tcPr>
          <w:p w:rsidR="6991B744" w:rsidP="5AD1BB13" w:rsidRDefault="6991B744" w14:paraId="1C710E93" w14:textId="0C7C3CF4">
            <w:pPr>
              <w:pStyle w:val="Normal"/>
            </w:pPr>
            <w:r w:rsidR="6991B744">
              <w:rPr/>
              <w:t>Septembre 2022</w:t>
            </w:r>
          </w:p>
        </w:tc>
      </w:tr>
      <w:tr w:rsidR="5AD1BB13" w:rsidTr="5AD1BB13" w14:paraId="0330E50A">
        <w:trPr>
          <w:trHeight w:val="340"/>
        </w:trPr>
        <w:tc>
          <w:tcPr>
            <w:tcW w:w="12307" w:type="dxa"/>
            <w:gridSpan w:val="2"/>
            <w:tcMar/>
            <w:vAlign w:val="center"/>
          </w:tcPr>
          <w:p w:rsidR="19B46DF7" w:rsidP="5AD1BB13" w:rsidRDefault="19B46DF7" w14:paraId="44E3E963" w14:textId="569E61AC">
            <w:pPr>
              <w:pStyle w:val="Normal"/>
              <w:rPr>
                <w:b w:val="1"/>
                <w:bCs w:val="1"/>
              </w:rPr>
            </w:pPr>
            <w:r w:rsidRPr="5AD1BB13" w:rsidR="19B46DF7">
              <w:rPr>
                <w:b w:val="1"/>
                <w:bCs w:val="1"/>
              </w:rPr>
              <w:t xml:space="preserve">Personne </w:t>
            </w:r>
            <w:proofErr w:type="spellStart"/>
            <w:r w:rsidRPr="5AD1BB13" w:rsidR="19B46DF7">
              <w:rPr>
                <w:b w:val="1"/>
                <w:bCs w:val="1"/>
              </w:rPr>
              <w:t>cochercheuse</w:t>
            </w:r>
            <w:proofErr w:type="spellEnd"/>
            <w:r w:rsidRPr="5AD1BB13" w:rsidR="19B46DF7">
              <w:rPr>
                <w:b w:val="1"/>
                <w:bCs w:val="1"/>
              </w:rPr>
              <w:t xml:space="preserve"> (COC)</w:t>
            </w:r>
            <w:r w:rsidRPr="5AD1BB13" w:rsidR="73247C4D">
              <w:rPr>
                <w:b w:val="1"/>
                <w:bCs w:val="1"/>
              </w:rPr>
              <w:t xml:space="preserve"> statut 1 et 3</w:t>
            </w:r>
          </w:p>
        </w:tc>
        <w:tc>
          <w:tcPr>
            <w:tcW w:w="1438" w:type="dxa"/>
            <w:gridSpan w:val="2"/>
            <w:tcMar/>
          </w:tcPr>
          <w:p w:rsidR="5AD1BB13" w:rsidP="5AD1BB13" w:rsidRDefault="5AD1BB13" w14:paraId="73750C1F" w14:textId="4D3D64AE">
            <w:pPr>
              <w:pStyle w:val="Normal"/>
            </w:pPr>
          </w:p>
        </w:tc>
      </w:tr>
      <w:tr xmlns:wp14="http://schemas.microsoft.com/office/word/2010/wordml" w:rsidR="009A773E" w:rsidTr="5AD1BB13" w14:paraId="5C48CE48" wp14:textId="77777777">
        <w:trPr>
          <w:trHeight w:val="340"/>
        </w:trPr>
        <w:tc>
          <w:tcPr>
            <w:tcW w:w="5371" w:type="dxa"/>
            <w:tcMar/>
            <w:vAlign w:val="center"/>
          </w:tcPr>
          <w:p w:rsidRPr="008D1B09" w:rsidR="009A773E" w:rsidP="006B0C0C" w:rsidRDefault="008D1B09" w14:paraId="134AEC97" wp14:textId="7DF458C0">
            <w:pPr>
              <w:jc w:val="both"/>
            </w:pPr>
            <w:r w:rsidR="008D1B09">
              <w:rPr/>
              <w:t>Je suis un ch</w:t>
            </w:r>
            <w:r w:rsidR="005E2CCC">
              <w:rPr/>
              <w:t>ercheur ou chercheuse de statut</w:t>
            </w:r>
            <w:r w:rsidR="6074EB43">
              <w:rPr/>
              <w:t xml:space="preserve"> 1 ou</w:t>
            </w:r>
            <w:r w:rsidR="005E2CCC">
              <w:rPr/>
              <w:t xml:space="preserve"> 3 qui ne fait pas partie du territoire géographique visé par la zone d’</w:t>
            </w:r>
            <w:r w:rsidR="006B0C0C">
              <w:rPr/>
              <w:t>innovation. Puis-je participer e</w:t>
            </w:r>
            <w:r w:rsidR="005E2CCC">
              <w:rPr/>
              <w:t xml:space="preserve">n tant que </w:t>
            </w:r>
            <w:proofErr w:type="spellStart"/>
            <w:r w:rsidR="006B0C0C">
              <w:rPr/>
              <w:t>co</w:t>
            </w:r>
            <w:r w:rsidR="005E2CCC">
              <w:rPr/>
              <w:t>chercheur</w:t>
            </w:r>
            <w:proofErr w:type="spellEnd"/>
            <w:r w:rsidR="005E2CCC">
              <w:rPr/>
              <w:t xml:space="preserve"> ou </w:t>
            </w:r>
            <w:proofErr w:type="spellStart"/>
            <w:r w:rsidR="006B0C0C">
              <w:rPr/>
              <w:t>co</w:t>
            </w:r>
            <w:r w:rsidR="005E2CCC">
              <w:rPr/>
              <w:t>chercheuse</w:t>
            </w:r>
            <w:proofErr w:type="spellEnd"/>
            <w:r w:rsidR="005E2CCC">
              <w:rPr/>
              <w:t>?</w:t>
            </w:r>
          </w:p>
        </w:tc>
        <w:tc>
          <w:tcPr>
            <w:tcW w:w="6936" w:type="dxa"/>
            <w:tcMar/>
          </w:tcPr>
          <w:p w:rsidRPr="009A773E" w:rsidR="009A773E" w:rsidP="5AD1BB13" w:rsidRDefault="006B0C0C" w14:paraId="74ED834F" wp14:textId="2697AF08">
            <w:pPr>
              <w:rPr>
                <w:rFonts w:ascii="Times New Roman" w:hAnsi="Times New Roman" w:eastAsia="Times New Roman" w:cs="Times New Roman"/>
              </w:rPr>
            </w:pPr>
            <w:r w:rsidRPr="5AD1BB13" w:rsidR="006B0C0C">
              <w:rPr>
                <w:rFonts w:ascii="Times New Roman" w:hAnsi="Times New Roman" w:eastAsia="Times New Roman" w:cs="Times New Roman"/>
                <w:b w:val="1"/>
                <w:bCs w:val="1"/>
              </w:rPr>
              <w:t>Oui</w:t>
            </w:r>
            <w:r w:rsidRPr="5AD1BB13" w:rsidR="005E2CCC">
              <w:rPr>
                <w:rFonts w:ascii="Times New Roman" w:hAnsi="Times New Roman" w:eastAsia="Times New Roman" w:cs="Times New Roman"/>
              </w:rPr>
              <w:t xml:space="preserve">. </w:t>
            </w:r>
            <w:r w:rsidRPr="5AD1BB13" w:rsidR="006B0C0C">
              <w:rPr>
                <w:rFonts w:ascii="Times New Roman" w:hAnsi="Times New Roman" w:eastAsia="Times New Roman" w:cs="Times New Roman"/>
              </w:rPr>
              <w:t>Tous l</w:t>
            </w:r>
            <w:r w:rsidRPr="5AD1BB13" w:rsidR="005E2CCC">
              <w:rPr>
                <w:rFonts w:ascii="Times New Roman" w:hAnsi="Times New Roman" w:eastAsia="Times New Roman" w:cs="Times New Roman"/>
              </w:rPr>
              <w:t xml:space="preserve">es chercheurs ou chercheuses affilié à un </w:t>
            </w:r>
            <w:r w:rsidRPr="5AD1BB13" w:rsidR="00CD7E7F">
              <w:rPr>
                <w:rFonts w:ascii="Times New Roman" w:hAnsi="Times New Roman" w:eastAsia="Times New Roman" w:cs="Times New Roman"/>
              </w:rPr>
              <w:t>établissement reconnu par le</w:t>
            </w:r>
            <w:r w:rsidRPr="5AD1BB13" w:rsidR="00664F72">
              <w:rPr>
                <w:rFonts w:ascii="Times New Roman" w:hAnsi="Times New Roman" w:eastAsia="Times New Roman" w:cs="Times New Roman"/>
              </w:rPr>
              <w:t>s</w:t>
            </w:r>
            <w:bookmarkStart w:name="_GoBack" w:id="0"/>
            <w:bookmarkEnd w:id="0"/>
            <w:r w:rsidRPr="5AD1BB13" w:rsidR="00CD7E7F">
              <w:rPr>
                <w:rFonts w:ascii="Times New Roman" w:hAnsi="Times New Roman" w:eastAsia="Times New Roman" w:cs="Times New Roman"/>
              </w:rPr>
              <w:t xml:space="preserve"> FRQ </w:t>
            </w:r>
            <w:r w:rsidRPr="5AD1BB13" w:rsidR="006B0C0C">
              <w:rPr>
                <w:rFonts w:ascii="Times New Roman" w:hAnsi="Times New Roman" w:eastAsia="Times New Roman" w:cs="Times New Roman"/>
              </w:rPr>
              <w:t xml:space="preserve">peuvent faire partie du regroupement en tant que </w:t>
            </w:r>
            <w:proofErr w:type="spellStart"/>
            <w:r w:rsidRPr="5AD1BB13" w:rsidR="006B0C0C">
              <w:rPr>
                <w:rFonts w:ascii="Times New Roman" w:hAnsi="Times New Roman" w:eastAsia="Times New Roman" w:cs="Times New Roman"/>
              </w:rPr>
              <w:t>cochercheur</w:t>
            </w:r>
            <w:proofErr w:type="spellEnd"/>
            <w:r w:rsidRPr="5AD1BB13" w:rsidR="006B0C0C">
              <w:rPr>
                <w:rFonts w:ascii="Times New Roman" w:hAnsi="Times New Roman" w:eastAsia="Times New Roman" w:cs="Times New Roman"/>
              </w:rPr>
              <w:t xml:space="preserve"> ou </w:t>
            </w:r>
            <w:proofErr w:type="spellStart"/>
            <w:r w:rsidRPr="5AD1BB13" w:rsidR="006B0C0C">
              <w:rPr>
                <w:rFonts w:ascii="Times New Roman" w:hAnsi="Times New Roman" w:eastAsia="Times New Roman" w:cs="Times New Roman"/>
              </w:rPr>
              <w:t>cochercheuse</w:t>
            </w:r>
            <w:proofErr w:type="spellEnd"/>
            <w:r w:rsidRPr="5AD1BB13" w:rsidR="006B0C0C">
              <w:rPr>
                <w:rFonts w:ascii="Times New Roman" w:hAnsi="Times New Roman" w:eastAsia="Times New Roman" w:cs="Times New Roman"/>
              </w:rPr>
              <w:t xml:space="preserve"> et ce même si l’établissement n’es</w:t>
            </w:r>
            <w:r w:rsidRPr="5AD1BB13" w:rsidR="00CD7E7F">
              <w:rPr>
                <w:rFonts w:ascii="Times New Roman" w:hAnsi="Times New Roman" w:eastAsia="Times New Roman" w:cs="Times New Roman"/>
              </w:rPr>
              <w:t xml:space="preserve">t </w:t>
            </w:r>
            <w:r w:rsidRPr="5AD1BB13" w:rsidR="006B0C0C">
              <w:rPr>
                <w:rFonts w:ascii="Times New Roman" w:hAnsi="Times New Roman" w:eastAsia="Times New Roman" w:cs="Times New Roman"/>
              </w:rPr>
              <w:t xml:space="preserve">pas </w:t>
            </w:r>
            <w:r w:rsidRPr="5AD1BB13" w:rsidR="00CD7E7F">
              <w:rPr>
                <w:rFonts w:ascii="Times New Roman" w:hAnsi="Times New Roman" w:eastAsia="Times New Roman" w:cs="Times New Roman"/>
              </w:rPr>
              <w:t>situé dans le territoire géographique visé par la zone d’innovation</w:t>
            </w:r>
            <w:r w:rsidRPr="5AD1BB13" w:rsidR="008D1B09">
              <w:rPr>
                <w:rFonts w:ascii="Times New Roman" w:hAnsi="Times New Roman" w:eastAsia="Times New Roman" w:cs="Times New Roman"/>
              </w:rPr>
              <w:t xml:space="preserve"> cib</w:t>
            </w:r>
            <w:r w:rsidRPr="5AD1BB13" w:rsidR="006B0C0C">
              <w:rPr>
                <w:rFonts w:ascii="Times New Roman" w:hAnsi="Times New Roman" w:eastAsia="Times New Roman" w:cs="Times New Roman"/>
              </w:rPr>
              <w:t>lée.</w:t>
            </w:r>
          </w:p>
        </w:tc>
        <w:tc>
          <w:tcPr>
            <w:tcW w:w="1438" w:type="dxa"/>
            <w:gridSpan w:val="2"/>
            <w:tcMar/>
          </w:tcPr>
          <w:p w:rsidR="009A773E" w:rsidP="000C1D75" w:rsidRDefault="009A773E" w14:paraId="5A39BBE3" wp14:textId="6B1A515D">
            <w:r w:rsidR="462DF440">
              <w:rPr/>
              <w:t>Septembre 2022</w:t>
            </w:r>
          </w:p>
        </w:tc>
      </w:tr>
      <w:tr xmlns:wp14="http://schemas.microsoft.com/office/word/2010/wordml" w:rsidR="000C1D75" w:rsidTr="5AD1BB13" w14:paraId="2958502A" wp14:textId="77777777">
        <w:trPr>
          <w:trHeight w:val="840"/>
        </w:trPr>
        <w:tc>
          <w:tcPr>
            <w:tcW w:w="5371" w:type="dxa"/>
            <w:tcMar/>
            <w:vAlign w:val="center"/>
          </w:tcPr>
          <w:p w:rsidRPr="00F75BBC" w:rsidR="000C1D75" w:rsidP="00F0545C" w:rsidRDefault="000C1D75" w14:paraId="55810B0B" wp14:textId="77777777">
            <w:r w:rsidRPr="00F75BBC">
              <w:t>Je possède une maîtrise</w:t>
            </w:r>
            <w:r>
              <w:t xml:space="preserve"> (avec ou sans mémoire)</w:t>
            </w:r>
            <w:r w:rsidRPr="00F75BBC">
              <w:t>.</w:t>
            </w:r>
          </w:p>
        </w:tc>
        <w:tc>
          <w:tcPr>
            <w:tcW w:w="6936" w:type="dxa"/>
            <w:tcMar/>
          </w:tcPr>
          <w:p w:rsidR="000C1D75" w:rsidP="000C1D75" w:rsidRDefault="000C1D75" w14:paraId="0B50E211" wp14:textId="4C8BF89F">
            <w:r w:rsidRPr="5AD1BB13" w:rsidR="000C1D75">
              <w:rPr>
                <w:b w:val="1"/>
                <w:bCs w:val="1"/>
              </w:rPr>
              <w:t>Oui.</w:t>
            </w:r>
            <w:r w:rsidR="000C1D75">
              <w:rPr/>
              <w:t xml:space="preserve"> Les chercheuses et chercheurs de collège qui répondent au statut</w:t>
            </w:r>
            <w:r w:rsidR="00831680">
              <w:rPr/>
              <w:t> </w:t>
            </w:r>
            <w:r w:rsidR="000C1D75">
              <w:rPr/>
              <w:t>3 des RGC, sont admissibles à tous les programmes du FRQNT</w:t>
            </w:r>
            <w:r w:rsidR="000C1D75">
              <w:rPr/>
              <w:t>.</w:t>
            </w:r>
            <w:r w:rsidR="000C1D75">
              <w:rPr/>
              <w:t xml:space="preserve"> </w:t>
            </w:r>
          </w:p>
        </w:tc>
        <w:tc>
          <w:tcPr>
            <w:tcW w:w="1438" w:type="dxa"/>
            <w:gridSpan w:val="2"/>
            <w:tcMar/>
          </w:tcPr>
          <w:p w:rsidR="000C1D75" w:rsidP="000C1D75" w:rsidRDefault="000C1D75" w14:paraId="41C8F396" wp14:textId="77777777"/>
        </w:tc>
      </w:tr>
      <w:tr xmlns:wp14="http://schemas.microsoft.com/office/word/2010/wordml" w:rsidR="000C1D75" w:rsidTr="5AD1BB13" w14:paraId="3512ED90" wp14:textId="77777777">
        <w:trPr>
          <w:trHeight w:val="1662"/>
        </w:trPr>
        <w:tc>
          <w:tcPr>
            <w:tcW w:w="5371" w:type="dxa"/>
            <w:tcMar/>
            <w:vAlign w:val="center"/>
          </w:tcPr>
          <w:p w:rsidR="000C1D75" w:rsidP="00F0545C" w:rsidRDefault="000C1D75" w14:paraId="34A484EB" wp14:textId="77777777">
            <w:r>
              <w:t xml:space="preserve">Je suis un conseiller </w:t>
            </w:r>
            <w:r w:rsidR="003D3608">
              <w:t xml:space="preserve">ou une conseillère </w:t>
            </w:r>
            <w:r>
              <w:t>pédagogique qui fait de la recherche.</w:t>
            </w:r>
          </w:p>
          <w:p w:rsidR="000C1D75" w:rsidP="00F0545C" w:rsidRDefault="000C1D75" w14:paraId="72A3D3EC" wp14:textId="77777777"/>
        </w:tc>
        <w:tc>
          <w:tcPr>
            <w:tcW w:w="6936" w:type="dxa"/>
            <w:tcMar/>
          </w:tcPr>
          <w:p w:rsidR="000C1D75" w:rsidP="000C1D75" w:rsidRDefault="000C1D75" w14:paraId="51FF9B17" wp14:textId="3C069B6C">
            <w:r w:rsidRPr="5AD1BB13" w:rsidR="000C1D75">
              <w:rPr>
                <w:b w:val="1"/>
                <w:bCs w:val="1"/>
              </w:rPr>
              <w:t>Non.</w:t>
            </w:r>
            <w:r w:rsidR="000C1D75">
              <w:rPr/>
              <w:t xml:space="preserve"> Selon les RGC, seules les personnes ayant le statut</w:t>
            </w:r>
            <w:r w:rsidR="00831680">
              <w:rPr/>
              <w:t> </w:t>
            </w:r>
            <w:r w:rsidR="000C1D75">
              <w:rPr/>
              <w:t>3 peuvent déposer des propositions dans ce programme. Les conseillers</w:t>
            </w:r>
            <w:r w:rsidR="00192F1F">
              <w:rPr/>
              <w:t xml:space="preserve"> ou conseillères</w:t>
            </w:r>
            <w:r w:rsidR="000C1D75">
              <w:rPr/>
              <w:t xml:space="preserve"> pédagogiques ne possèdent pas l’autonomie professionnelle afin de diriger des étudiants</w:t>
            </w:r>
            <w:r w:rsidR="00192F1F">
              <w:rPr/>
              <w:t xml:space="preserve"> et étudiantes</w:t>
            </w:r>
            <w:r w:rsidR="000C1D75">
              <w:rPr/>
              <w:t>. Cela ne fait pas partie de la description de tâche de conseiller</w:t>
            </w:r>
            <w:r w:rsidR="00192F1F">
              <w:rPr/>
              <w:t xml:space="preserve"> ou conseillère</w:t>
            </w:r>
            <w:r w:rsidR="000C1D75">
              <w:rPr/>
              <w:t xml:space="preserve"> pédagogique. Nous vous invitons à consulter les programmes du </w:t>
            </w:r>
            <w:r w:rsidR="002A0016">
              <w:rPr/>
              <w:t>m</w:t>
            </w:r>
            <w:r w:rsidR="000C1D75">
              <w:rPr/>
              <w:t>inistère de l’Éducation.</w:t>
            </w:r>
          </w:p>
        </w:tc>
        <w:tc>
          <w:tcPr>
            <w:tcW w:w="1438" w:type="dxa"/>
            <w:gridSpan w:val="2"/>
            <w:tcMar/>
          </w:tcPr>
          <w:p w:rsidR="000C1D75" w:rsidP="000C1D75" w:rsidRDefault="000C1D75" w14:paraId="0D0B940D" wp14:textId="77777777"/>
        </w:tc>
      </w:tr>
      <w:tr xmlns:wp14="http://schemas.microsoft.com/office/word/2010/wordml" w:rsidR="000C1D75" w:rsidTr="5AD1BB13" w14:paraId="1F21DDA3" wp14:textId="77777777">
        <w:trPr>
          <w:trHeight w:val="866"/>
        </w:trPr>
        <w:tc>
          <w:tcPr>
            <w:tcW w:w="5371" w:type="dxa"/>
            <w:tcMar/>
            <w:vAlign w:val="center"/>
          </w:tcPr>
          <w:p w:rsidR="000C1D75" w:rsidP="00F0545C" w:rsidRDefault="000C1D75" w14:paraId="3C1629E4" wp14:textId="77777777">
            <w:r>
              <w:t xml:space="preserve">J’ai un poste de </w:t>
            </w:r>
            <w:r w:rsidR="0004002A">
              <w:t xml:space="preserve">professeur associé ou de </w:t>
            </w:r>
            <w:r>
              <w:t xml:space="preserve">professeure associée dans une université québécoise. </w:t>
            </w:r>
          </w:p>
          <w:p w:rsidR="000C1D75" w:rsidP="00F0545C" w:rsidRDefault="000C1D75" w14:paraId="0E27B00A" wp14:textId="77777777"/>
        </w:tc>
        <w:tc>
          <w:tcPr>
            <w:tcW w:w="6936" w:type="dxa"/>
            <w:tcMar/>
          </w:tcPr>
          <w:p w:rsidR="000C1D75" w:rsidP="000C1D75" w:rsidRDefault="000C1D75" w14:paraId="42888CEB" wp14:textId="77777777">
            <w:r w:rsidRPr="00BF7DE6">
              <w:rPr>
                <w:b/>
              </w:rPr>
              <w:t>Oui.</w:t>
            </w:r>
            <w:r>
              <w:t xml:space="preserve"> Ceci vous permet d’ailleurs d’encadrer des étudiants</w:t>
            </w:r>
            <w:r w:rsidR="003D3608">
              <w:t xml:space="preserve"> et étudiantes</w:t>
            </w:r>
            <w:r>
              <w:t xml:space="preserve"> des cycles supérieurs (2</w:t>
            </w:r>
            <w:r w:rsidRPr="002E6171">
              <w:rPr>
                <w:vertAlign w:val="superscript"/>
              </w:rPr>
              <w:t>e</w:t>
            </w:r>
            <w:r>
              <w:t>,</w:t>
            </w:r>
            <w:r w:rsidR="00831680">
              <w:t xml:space="preserve"> </w:t>
            </w:r>
            <w:r>
              <w:t>3</w:t>
            </w:r>
            <w:r w:rsidRPr="002E6171">
              <w:rPr>
                <w:vertAlign w:val="superscript"/>
              </w:rPr>
              <w:t>e</w:t>
            </w:r>
            <w:r w:rsidR="00831680">
              <w:t> </w:t>
            </w:r>
            <w:r>
              <w:t>cycle et postdoctorat) en plus des étudiants</w:t>
            </w:r>
            <w:r w:rsidR="003D3608">
              <w:t xml:space="preserve"> et étudiantes</w:t>
            </w:r>
            <w:r>
              <w:t xml:space="preserve"> du niveau collégial et du 1</w:t>
            </w:r>
            <w:r w:rsidRPr="00F5363A">
              <w:rPr>
                <w:vertAlign w:val="superscript"/>
              </w:rPr>
              <w:t>er</w:t>
            </w:r>
            <w:r w:rsidR="00831680">
              <w:t> </w:t>
            </w:r>
            <w:r>
              <w:t>cycle.</w:t>
            </w:r>
          </w:p>
        </w:tc>
        <w:tc>
          <w:tcPr>
            <w:tcW w:w="1438" w:type="dxa"/>
            <w:gridSpan w:val="2"/>
            <w:tcMar/>
          </w:tcPr>
          <w:p w:rsidR="000C1D75" w:rsidP="000C1D75" w:rsidRDefault="000C1D75" w14:paraId="60061E4C" wp14:textId="77777777"/>
        </w:tc>
      </w:tr>
      <w:tr xmlns:wp14="http://schemas.microsoft.com/office/word/2010/wordml" w:rsidR="007D754C" w:rsidTr="5AD1BB13" w14:paraId="7539139D" wp14:textId="77777777">
        <w:tc>
          <w:tcPr>
            <w:tcW w:w="5371" w:type="dxa"/>
            <w:tcMar/>
            <w:vAlign w:val="center"/>
          </w:tcPr>
          <w:p w:rsidR="007D754C" w:rsidP="007D754C" w:rsidRDefault="007D754C" w14:paraId="384B59B8" wp14:textId="77777777">
            <w:r>
              <w:t xml:space="preserve">J’ai un poste de professeur adjoint ou de professeure adjointe dans une université québécoise. </w:t>
            </w:r>
          </w:p>
          <w:p w:rsidR="007D754C" w:rsidP="007D754C" w:rsidRDefault="007D754C" w14:paraId="44EAFD9C" wp14:textId="77777777"/>
        </w:tc>
        <w:tc>
          <w:tcPr>
            <w:tcW w:w="6936" w:type="dxa"/>
            <w:tcMar/>
          </w:tcPr>
          <w:p w:rsidR="007D754C" w:rsidP="007D754C" w:rsidRDefault="007D754C" w14:paraId="07042EA0" wp14:textId="77777777">
            <w:r>
              <w:rPr>
                <w:b/>
              </w:rPr>
              <w:t>Non.</w:t>
            </w:r>
            <w:r>
              <w:t xml:space="preserve"> Selon les règles de programme la personne qui possède deux statuts en recherche selon les RGC n’est pas admissible. </w:t>
            </w:r>
          </w:p>
        </w:tc>
        <w:tc>
          <w:tcPr>
            <w:tcW w:w="1438" w:type="dxa"/>
            <w:gridSpan w:val="2"/>
            <w:tcMar/>
          </w:tcPr>
          <w:p w:rsidR="007D754C" w:rsidP="007D754C" w:rsidRDefault="007D754C" w14:paraId="4B94D5A5" wp14:textId="77777777"/>
        </w:tc>
      </w:tr>
      <w:tr xmlns:wp14="http://schemas.microsoft.com/office/word/2010/wordml" w:rsidR="003F4997" w:rsidTr="5AD1BB13" w14:paraId="08D3C5C2" wp14:textId="77777777">
        <w:trPr>
          <w:trHeight w:val="397"/>
        </w:trPr>
        <w:tc>
          <w:tcPr>
            <w:tcW w:w="13745" w:type="dxa"/>
            <w:gridSpan w:val="4"/>
            <w:shd w:val="clear" w:color="auto" w:fill="CCFFCC"/>
            <w:tcMar/>
            <w:vAlign w:val="center"/>
          </w:tcPr>
          <w:p w:rsidR="003F4997" w:rsidP="003F4997" w:rsidRDefault="003F4997" w14:paraId="685BB336" wp14:textId="77777777">
            <w:r w:rsidRPr="00A93FF2">
              <w:rPr>
                <w:b/>
              </w:rPr>
              <w:lastRenderedPageBreak/>
              <w:t>CONSTITUTION DE LA DEMANDE</w:t>
            </w:r>
          </w:p>
        </w:tc>
      </w:tr>
      <w:tr xmlns:wp14="http://schemas.microsoft.com/office/word/2010/wordml" w:rsidR="003F4997" w:rsidTr="5AD1BB13" w14:paraId="22903D44" wp14:textId="77777777">
        <w:trPr>
          <w:trHeight w:val="942"/>
        </w:trPr>
        <w:tc>
          <w:tcPr>
            <w:tcW w:w="5371" w:type="dxa"/>
            <w:tcMar/>
            <w:vAlign w:val="center"/>
          </w:tcPr>
          <w:p w:rsidR="003F4997" w:rsidP="003F4997" w:rsidRDefault="003F4997" w14:paraId="139EAD89" wp14:textId="77777777">
            <w:r>
              <w:t xml:space="preserve">Je suis un chercheur ou chercheuse dans un CCTT. </w:t>
            </w:r>
          </w:p>
          <w:p w:rsidR="003F4997" w:rsidP="003F4997" w:rsidRDefault="003F4997" w14:paraId="7580DF8A" wp14:textId="07C96002">
            <w:r w:rsidR="003F4997">
              <w:rPr/>
              <w:t xml:space="preserve">Ma lettre </w:t>
            </w:r>
            <w:r w:rsidR="5C09B3EF">
              <w:rPr/>
              <w:t xml:space="preserve">d’engagement de mon </w:t>
            </w:r>
            <w:r w:rsidR="003F4997">
              <w:rPr/>
              <w:t>établissement peut-elle être signée par la direction de mon CCTT ?</w:t>
            </w:r>
          </w:p>
        </w:tc>
        <w:tc>
          <w:tcPr>
            <w:tcW w:w="6936" w:type="dxa"/>
            <w:tcMar/>
          </w:tcPr>
          <w:p w:rsidR="003F4997" w:rsidP="003F4997" w:rsidRDefault="003F4997" w14:paraId="7D1ED19E" wp14:textId="6CD67D08">
            <w:r w:rsidRPr="5AD1BB13" w:rsidR="003F4997">
              <w:rPr>
                <w:b w:val="1"/>
                <w:bCs w:val="1"/>
              </w:rPr>
              <w:t>Non</w:t>
            </w:r>
            <w:r w:rsidR="003F4997">
              <w:rPr/>
              <w:t>. Tous les CCTT sont affiliés à un établissement gestionnaire collégial. L</w:t>
            </w:r>
            <w:r w:rsidR="7CB74156">
              <w:rPr/>
              <w:t>a lettre d’engagement</w:t>
            </w:r>
            <w:r w:rsidR="003F4997">
              <w:rPr/>
              <w:t xml:space="preserve"> doit donc être signée par un membre de la directio</w:t>
            </w:r>
            <w:r w:rsidR="005A616D">
              <w:rPr/>
              <w:t>n générale de cet établissement et par la direction du CCTT</w:t>
            </w:r>
            <w:r w:rsidR="2F132BE2">
              <w:rPr/>
              <w:t xml:space="preserve"> s’il y a lieu</w:t>
            </w:r>
            <w:r w:rsidR="005A616D">
              <w:rPr/>
              <w:t>.</w:t>
            </w:r>
          </w:p>
        </w:tc>
        <w:tc>
          <w:tcPr>
            <w:tcW w:w="1438" w:type="dxa"/>
            <w:gridSpan w:val="2"/>
            <w:tcMar/>
          </w:tcPr>
          <w:p w:rsidR="003F4997" w:rsidP="5AD1BB13" w:rsidRDefault="003F4997" w14:paraId="3CB5FFD6" wp14:textId="605E7984">
            <w:pPr>
              <w:pStyle w:val="Normal"/>
              <w:bidi w:val="0"/>
              <w:spacing w:before="0" w:beforeAutospacing="off" w:after="0" w:afterAutospacing="off" w:line="259" w:lineRule="auto"/>
              <w:ind w:left="0" w:right="0"/>
              <w:jc w:val="left"/>
            </w:pPr>
            <w:r w:rsidR="1D517FD9">
              <w:rPr/>
              <w:t>Septembre 2022</w:t>
            </w:r>
          </w:p>
        </w:tc>
      </w:tr>
      <w:tr xmlns:wp14="http://schemas.microsoft.com/office/word/2010/wordml" w:rsidR="003F4997" w:rsidTr="5AD1BB13" w14:paraId="1CBBABC6" wp14:textId="77777777">
        <w:trPr>
          <w:trHeight w:val="923"/>
        </w:trPr>
        <w:tc>
          <w:tcPr>
            <w:tcW w:w="5371" w:type="dxa"/>
            <w:tcMar/>
            <w:vAlign w:val="center"/>
          </w:tcPr>
          <w:p w:rsidR="003F4997" w:rsidP="003F4997" w:rsidRDefault="003F4997" w14:paraId="038FFA27" wp14:textId="77777777">
            <w:r>
              <w:t>Je n’ai aucune affiliation universitaire et le formulaire m’exige d’en avoir une.</w:t>
            </w:r>
          </w:p>
        </w:tc>
        <w:tc>
          <w:tcPr>
            <w:tcW w:w="6936" w:type="dxa"/>
            <w:tcMar/>
            <w:vAlign w:val="center"/>
          </w:tcPr>
          <w:p w:rsidR="003F4997" w:rsidP="003F4997" w:rsidRDefault="003F4997" w14:paraId="19678E85" wp14:textId="77777777">
            <w:r>
              <w:t xml:space="preserve">Vous devez inscrire </w:t>
            </w:r>
            <w:r w:rsidRPr="00F0545C">
              <w:rPr>
                <w:u w:val="single"/>
              </w:rPr>
              <w:t>exactement</w:t>
            </w:r>
            <w:r>
              <w:t xml:space="preserve"> les termes suivants :</w:t>
            </w:r>
          </w:p>
          <w:p w:rsidR="003F4997" w:rsidP="003F4997" w:rsidRDefault="003F4997" w14:paraId="3DEEC669" wp14:textId="77777777"/>
          <w:p w:rsidRPr="00A44686" w:rsidR="003F4997" w:rsidP="003F4997" w:rsidRDefault="003F4997" w14:paraId="4F3A6656" wp14:textId="77777777">
            <w:r>
              <w:t>Aucune affiliation universitaire (CAN/QC)</w:t>
            </w:r>
          </w:p>
        </w:tc>
        <w:tc>
          <w:tcPr>
            <w:tcW w:w="1438" w:type="dxa"/>
            <w:gridSpan w:val="2"/>
            <w:tcMar/>
          </w:tcPr>
          <w:p w:rsidR="003F4997" w:rsidP="003F4997" w:rsidRDefault="003F4997" w14:paraId="3656B9AB" wp14:textId="77777777"/>
        </w:tc>
      </w:tr>
      <w:tr xmlns:wp14="http://schemas.microsoft.com/office/word/2010/wordml" w:rsidR="003F4997" w:rsidTr="5AD1BB13" w14:paraId="07C539FE" wp14:textId="77777777">
        <w:trPr>
          <w:trHeight w:val="1323"/>
        </w:trPr>
        <w:tc>
          <w:tcPr>
            <w:tcW w:w="5371" w:type="dxa"/>
            <w:tcMar/>
            <w:vAlign w:val="center"/>
          </w:tcPr>
          <w:p w:rsidRPr="00F527B3" w:rsidR="003F4997" w:rsidP="003F4997" w:rsidRDefault="003F4997" w14:paraId="5C3B20CA" wp14:textId="77777777">
            <w:r>
              <w:t>Ai-je besoin d’inclure une lettre d’appui de mon partenaire du milieu de pratique ?</w:t>
            </w:r>
          </w:p>
        </w:tc>
        <w:tc>
          <w:tcPr>
            <w:tcW w:w="6936" w:type="dxa"/>
            <w:tcMar/>
          </w:tcPr>
          <w:p w:rsidR="003F4997" w:rsidP="003F4997" w:rsidRDefault="003F4997" w14:paraId="26241758" wp14:textId="77777777">
            <w:r w:rsidRPr="00BF7DE6">
              <w:rPr>
                <w:b/>
              </w:rPr>
              <w:t>Non.</w:t>
            </w:r>
            <w:r>
              <w:t xml:space="preserve"> Ce programme </w:t>
            </w:r>
            <w:r w:rsidR="005B127C">
              <w:t>requière d’</w:t>
            </w:r>
            <w:r w:rsidR="00C81240">
              <w:t xml:space="preserve">un </w:t>
            </w:r>
            <w:r w:rsidRPr="005B127C" w:rsidR="00C81240">
              <w:rPr>
                <w:u w:val="single"/>
              </w:rPr>
              <w:t>formulaire d’attestation de contributions</w:t>
            </w:r>
            <w:r w:rsidR="00C81240">
              <w:t xml:space="preserve"> </w:t>
            </w:r>
            <w:r w:rsidR="005B127C">
              <w:t xml:space="preserve">dont le modèle se trouve </w:t>
            </w:r>
            <w:r w:rsidR="00C81240">
              <w:t>dans la boîte à outils du programme</w:t>
            </w:r>
            <w:r>
              <w:t>.</w:t>
            </w:r>
          </w:p>
          <w:p w:rsidR="003F4997" w:rsidP="003F4997" w:rsidRDefault="003F4997" w14:paraId="45FB0818" wp14:textId="77777777"/>
        </w:tc>
        <w:tc>
          <w:tcPr>
            <w:tcW w:w="1438" w:type="dxa"/>
            <w:gridSpan w:val="2"/>
            <w:tcMar/>
          </w:tcPr>
          <w:p w:rsidR="003F4997" w:rsidP="003F4997" w:rsidRDefault="003F4997" w14:paraId="4D02795D" wp14:textId="77777777">
            <w:r>
              <w:t>Mai 2021</w:t>
            </w:r>
          </w:p>
        </w:tc>
      </w:tr>
      <w:tr xmlns:wp14="http://schemas.microsoft.com/office/word/2010/wordml" w:rsidR="003F4997" w:rsidTr="5AD1BB13" w14:paraId="6D62E42B" wp14:textId="77777777">
        <w:trPr>
          <w:trHeight w:val="361"/>
        </w:trPr>
        <w:tc>
          <w:tcPr>
            <w:tcW w:w="5371" w:type="dxa"/>
            <w:shd w:val="clear" w:color="auto" w:fill="E2EFD9" w:themeFill="accent6" w:themeFillTint="33"/>
            <w:tcMar/>
            <w:vAlign w:val="center"/>
          </w:tcPr>
          <w:p w:rsidRPr="0004002A" w:rsidR="003F4997" w:rsidP="003F4997" w:rsidRDefault="003F4997" w14:paraId="00402E93" wp14:textId="77777777">
            <w:pPr>
              <w:rPr>
                <w:b/>
                <w:i/>
              </w:rPr>
            </w:pPr>
            <w:r w:rsidRPr="0004002A">
              <w:rPr>
                <w:b/>
                <w:i/>
              </w:rPr>
              <w:t>Liste de personnes expertes</w:t>
            </w:r>
          </w:p>
        </w:tc>
        <w:tc>
          <w:tcPr>
            <w:tcW w:w="6936" w:type="dxa"/>
            <w:shd w:val="clear" w:color="auto" w:fill="E2EFD9" w:themeFill="accent6" w:themeFillTint="33"/>
            <w:tcMar/>
          </w:tcPr>
          <w:p w:rsidRPr="0004002A" w:rsidR="003F4997" w:rsidP="003F4997" w:rsidRDefault="003F4997" w14:paraId="049F31CB" wp14:textId="77777777">
            <w:pPr>
              <w:rPr>
                <w:b/>
                <w:i/>
              </w:rPr>
            </w:pPr>
          </w:p>
        </w:tc>
        <w:tc>
          <w:tcPr>
            <w:tcW w:w="1438" w:type="dxa"/>
            <w:gridSpan w:val="2"/>
            <w:tcMar/>
          </w:tcPr>
          <w:p w:rsidRPr="0004002A" w:rsidR="003F4997" w:rsidP="003F4997" w:rsidRDefault="003F4997" w14:paraId="53128261" wp14:textId="77777777">
            <w:pPr>
              <w:rPr>
                <w:b/>
                <w:i/>
              </w:rPr>
            </w:pPr>
          </w:p>
        </w:tc>
      </w:tr>
      <w:tr xmlns:wp14="http://schemas.microsoft.com/office/word/2010/wordml" w:rsidR="003F4997" w:rsidTr="5AD1BB13" w14:paraId="2255C32D" wp14:textId="77777777">
        <w:trPr>
          <w:trHeight w:val="361"/>
        </w:trPr>
        <w:tc>
          <w:tcPr>
            <w:tcW w:w="5371" w:type="dxa"/>
            <w:tcMar/>
            <w:vAlign w:val="center"/>
          </w:tcPr>
          <w:p w:rsidRPr="0004002A" w:rsidR="003F4997" w:rsidP="003F4997" w:rsidRDefault="003F4997" w14:paraId="507F2013" wp14:textId="77777777">
            <w:pPr>
              <w:rPr>
                <w:b/>
                <w:i/>
              </w:rPr>
            </w:pPr>
            <w:r>
              <w:t>Quelles sont les prérequis pour qu’une personne experte soit ajoutée à la liste?</w:t>
            </w:r>
          </w:p>
        </w:tc>
        <w:tc>
          <w:tcPr>
            <w:tcW w:w="6936" w:type="dxa"/>
            <w:tcMar/>
          </w:tcPr>
          <w:p w:rsidRPr="0004002A" w:rsidR="003F4997" w:rsidP="003F4997" w:rsidRDefault="003F4997" w14:paraId="78E879EF" wp14:textId="77777777">
            <w:pPr>
              <w:pStyle w:val="Paragraphedeliste"/>
              <w:numPr>
                <w:ilvl w:val="0"/>
                <w:numId w:val="5"/>
              </w:numPr>
              <w:ind w:left="330" w:hanging="330"/>
            </w:pPr>
            <w:r>
              <w:t>A</w:t>
            </w:r>
            <w:r w:rsidRPr="0004002A">
              <w:t>voir une connaissance suffisante de la langue dans laquelle est rédigée la demande (de préférence bilingue);</w:t>
            </w:r>
          </w:p>
          <w:p w:rsidRPr="0004002A" w:rsidR="003F4997" w:rsidP="003F4997" w:rsidRDefault="003F4997" w14:paraId="1C8BE1DD" wp14:textId="77777777">
            <w:pPr>
              <w:pStyle w:val="Paragraphedeliste"/>
              <w:numPr>
                <w:ilvl w:val="0"/>
                <w:numId w:val="5"/>
              </w:numPr>
              <w:ind w:left="330" w:hanging="330"/>
            </w:pPr>
            <w:r>
              <w:t>Faire partie</w:t>
            </w:r>
            <w:r w:rsidRPr="0004002A">
              <w:t xml:space="preserve"> du corps professoral des collè</w:t>
            </w:r>
            <w:r>
              <w:t xml:space="preserve">ges et/ou réaliser </w:t>
            </w:r>
            <w:r w:rsidRPr="0004002A">
              <w:t>des projets de recherche au niveau collégial ;</w:t>
            </w:r>
          </w:p>
          <w:p w:rsidRPr="009E7D20" w:rsidR="003F4997" w:rsidP="003F4997" w:rsidRDefault="003F4997" w14:paraId="2108CA21" wp14:textId="77777777">
            <w:pPr>
              <w:pStyle w:val="Paragraphedeliste"/>
              <w:numPr>
                <w:ilvl w:val="0"/>
                <w:numId w:val="5"/>
              </w:numPr>
              <w:ind w:left="330" w:hanging="330"/>
              <w:rPr>
                <w:b/>
                <w:i/>
              </w:rPr>
            </w:pPr>
            <w:r>
              <w:t xml:space="preserve">Ou bien, faire partie </w:t>
            </w:r>
            <w:r w:rsidRPr="0004002A">
              <w:t xml:space="preserve">du corps professoral des universités et/ou des spécialistes dans des organisations </w:t>
            </w:r>
            <w:r>
              <w:t xml:space="preserve">et </w:t>
            </w:r>
            <w:r w:rsidRPr="0004002A">
              <w:t>réalis</w:t>
            </w:r>
            <w:r>
              <w:t>er</w:t>
            </w:r>
            <w:r w:rsidRPr="0004002A">
              <w:t xml:space="preserve"> des projets de recherche ; </w:t>
            </w:r>
          </w:p>
        </w:tc>
        <w:tc>
          <w:tcPr>
            <w:tcW w:w="1438" w:type="dxa"/>
            <w:gridSpan w:val="2"/>
            <w:tcMar/>
          </w:tcPr>
          <w:p w:rsidRPr="0004002A" w:rsidR="003F4997" w:rsidP="003F4997" w:rsidRDefault="003F4997" w14:paraId="62486C05" wp14:textId="77777777">
            <w:pPr>
              <w:rPr>
                <w:b/>
                <w:i/>
              </w:rPr>
            </w:pPr>
          </w:p>
        </w:tc>
      </w:tr>
      <w:tr xmlns:wp14="http://schemas.microsoft.com/office/word/2010/wordml" w:rsidR="003F4997" w:rsidTr="5AD1BB13" w14:paraId="76F42B02" wp14:textId="77777777">
        <w:trPr>
          <w:trHeight w:val="2121"/>
        </w:trPr>
        <w:tc>
          <w:tcPr>
            <w:tcW w:w="5371" w:type="dxa"/>
            <w:tcMar/>
            <w:vAlign w:val="center"/>
          </w:tcPr>
          <w:p w:rsidR="003F4997" w:rsidP="003F4997" w:rsidRDefault="003F4997" w14:paraId="2F569AF3" wp14:textId="77777777">
            <w:r>
              <w:t xml:space="preserve">J’ai un ami ou une amie qui travaille dans le même domaine que moi. </w:t>
            </w:r>
          </w:p>
          <w:p w:rsidR="003F4997" w:rsidP="003F4997" w:rsidRDefault="003F4997" w14:paraId="1164B9B3" wp14:textId="77777777">
            <w:r>
              <w:t xml:space="preserve">Puis-je l’inclure dans ma liste d’experts et expertes externes ? </w:t>
            </w:r>
          </w:p>
        </w:tc>
        <w:tc>
          <w:tcPr>
            <w:tcW w:w="6936" w:type="dxa"/>
            <w:tcMar/>
          </w:tcPr>
          <w:p w:rsidR="003F4997" w:rsidP="003F4997" w:rsidRDefault="003F4997" w14:paraId="4F7CD721" wp14:textId="77777777">
            <w:r w:rsidRPr="00BF7DE6">
              <w:rPr>
                <w:b/>
              </w:rPr>
              <w:t>Non.</w:t>
            </w:r>
            <w:r>
              <w:t xml:space="preserve"> La liste d</w:t>
            </w:r>
            <w:r w:rsidR="00912D07">
              <w:t>es personnes</w:t>
            </w:r>
            <w:r>
              <w:t xml:space="preserve"> expertes externes n’est pas une liste de personnes qui peuvent vous recommander ou attester de votre expertise. </w:t>
            </w:r>
          </w:p>
          <w:p w:rsidR="003F4997" w:rsidP="003F4997" w:rsidRDefault="003F4997" w14:paraId="20B996FA" wp14:textId="77777777">
            <w:r>
              <w:t xml:space="preserve">Cette liste doit inclure des experts et expertes dans votre domaine de recherche ici ou d’ailleurs. Vous êtes la personne </w:t>
            </w:r>
            <w:r w:rsidR="00CB4465">
              <w:t>la</w:t>
            </w:r>
            <w:r>
              <w:t xml:space="preserve"> mieux placée afin de déterminer la pertinence d’un expert ou experte dans votre domaine. Assurez-vous de ne pas avoir de conflits d’intérêts avec ces personnes, car ceci pourrait vous pénaliser. Veuillez, vous référer au </w:t>
            </w:r>
            <w:hyperlink w:tgtFrame="_blank" w:history="1" r:id="rId8">
              <w:r w:rsidRPr="001774A4">
                <w:rPr>
                  <w:rStyle w:val="Lienhypertexte"/>
                </w:rPr>
                <w:t>RGC</w:t>
              </w:r>
            </w:hyperlink>
            <w:r>
              <w:t xml:space="preserve"> pour des exemples concrets (section 4.2).</w:t>
            </w:r>
          </w:p>
        </w:tc>
        <w:tc>
          <w:tcPr>
            <w:tcW w:w="1438" w:type="dxa"/>
            <w:gridSpan w:val="2"/>
            <w:tcMar/>
          </w:tcPr>
          <w:p w:rsidR="003F4997" w:rsidP="003F4997" w:rsidRDefault="003F4997" w14:paraId="64B48DA2" wp14:textId="77777777">
            <w:r>
              <w:t>Mai 2021</w:t>
            </w:r>
          </w:p>
        </w:tc>
      </w:tr>
      <w:tr xmlns:wp14="http://schemas.microsoft.com/office/word/2010/wordml" w:rsidR="003F4997" w:rsidTr="5AD1BB13" w14:paraId="2C1ED4D5" wp14:textId="77777777">
        <w:trPr>
          <w:trHeight w:val="550"/>
        </w:trPr>
        <w:tc>
          <w:tcPr>
            <w:tcW w:w="5371" w:type="dxa"/>
            <w:tcMar/>
            <w:vAlign w:val="center"/>
          </w:tcPr>
          <w:p w:rsidR="003F4997" w:rsidP="003F4997" w:rsidRDefault="003F4997" w14:paraId="7AF05D10" wp14:textId="77777777">
            <w:r>
              <w:t>Est-ce que je dois contacter les personnes dans ma liste d’expert afin de m’assurer de leur disponibilité ?</w:t>
            </w:r>
          </w:p>
        </w:tc>
        <w:tc>
          <w:tcPr>
            <w:tcW w:w="6936" w:type="dxa"/>
            <w:tcMar/>
          </w:tcPr>
          <w:p w:rsidR="003F4997" w:rsidP="003F4997" w:rsidRDefault="003F4997" w14:paraId="5F30777C" wp14:textId="77777777">
            <w:r w:rsidRPr="00BF7DE6">
              <w:rPr>
                <w:b/>
              </w:rPr>
              <w:t>Non</w:t>
            </w:r>
            <w:r>
              <w:t xml:space="preserve">. Il est fortement déconseillé de faire ce genre de démarche qui pourrait influencer l’évaluation. </w:t>
            </w:r>
          </w:p>
        </w:tc>
        <w:tc>
          <w:tcPr>
            <w:tcW w:w="1438" w:type="dxa"/>
            <w:gridSpan w:val="2"/>
            <w:tcMar/>
          </w:tcPr>
          <w:p w:rsidR="003F4997" w:rsidP="003F4997" w:rsidRDefault="003F4997" w14:paraId="323A7495" wp14:textId="77777777">
            <w:r>
              <w:t>Mai 2021</w:t>
            </w:r>
          </w:p>
        </w:tc>
      </w:tr>
      <w:tr xmlns:wp14="http://schemas.microsoft.com/office/word/2010/wordml" w:rsidR="00110C98" w:rsidTr="5AD1BB13" w14:paraId="14C2F504" wp14:textId="77777777">
        <w:trPr>
          <w:trHeight w:val="550"/>
        </w:trPr>
        <w:tc>
          <w:tcPr>
            <w:tcW w:w="5371" w:type="dxa"/>
            <w:shd w:val="clear" w:color="auto" w:fill="E2EFD9" w:themeFill="accent6" w:themeFillTint="33"/>
            <w:tcMar/>
          </w:tcPr>
          <w:p w:rsidR="00110C98" w:rsidP="00110C98" w:rsidRDefault="00110C98" w14:paraId="6CC095C8" wp14:textId="77777777">
            <w:r w:rsidRPr="00700238">
              <w:t>Dépôt de documents</w:t>
            </w:r>
          </w:p>
        </w:tc>
        <w:tc>
          <w:tcPr>
            <w:tcW w:w="6936" w:type="dxa"/>
            <w:shd w:val="clear" w:color="auto" w:fill="E2EFD9" w:themeFill="accent6" w:themeFillTint="33"/>
            <w:tcMar/>
          </w:tcPr>
          <w:p w:rsidR="00110C98" w:rsidP="00110C98" w:rsidRDefault="00110C98" w14:paraId="4101652C" wp14:textId="77777777"/>
        </w:tc>
        <w:tc>
          <w:tcPr>
            <w:tcW w:w="1438" w:type="dxa"/>
            <w:gridSpan w:val="2"/>
            <w:shd w:val="clear" w:color="auto" w:fill="E2EFD9" w:themeFill="accent6" w:themeFillTint="33"/>
            <w:tcMar/>
          </w:tcPr>
          <w:p w:rsidR="00110C98" w:rsidP="00110C98" w:rsidRDefault="00110C98" w14:paraId="4B99056E" wp14:textId="77777777"/>
        </w:tc>
      </w:tr>
      <w:tr xmlns:wp14="http://schemas.microsoft.com/office/word/2010/wordml" w:rsidR="003F4997" w:rsidTr="5AD1BB13" w14:paraId="486999E2" wp14:textId="77777777">
        <w:tc>
          <w:tcPr>
            <w:tcW w:w="5371" w:type="dxa"/>
            <w:tcMar/>
            <w:vAlign w:val="center"/>
          </w:tcPr>
          <w:p w:rsidR="003F4997" w:rsidP="003F4997" w:rsidRDefault="003F4997" w14:paraId="6A33BB43" wp14:textId="77777777">
            <w:r>
              <w:t>J’ai déposé mon CV commun canadien sur le site CCV et la mise à jour n’a pas encore eu l</w:t>
            </w:r>
            <w:r w:rsidR="00FF14A6">
              <w:t>ieu dans la section CCV de mon P</w:t>
            </w:r>
            <w:r>
              <w:t>ortfolio FRQnet ?</w:t>
            </w:r>
          </w:p>
        </w:tc>
        <w:tc>
          <w:tcPr>
            <w:tcW w:w="6936" w:type="dxa"/>
            <w:tcMar/>
          </w:tcPr>
          <w:p w:rsidR="003F4997" w:rsidP="003F4997" w:rsidRDefault="003F4997" w14:paraId="4E45CE5A" wp14:textId="5776B3B5">
            <w:r w:rsidR="003F4997">
              <w:rPr/>
              <w:t xml:space="preserve">La mise à jour des CV communs canadiens peut prendre </w:t>
            </w:r>
            <w:r w:rsidRPr="5AD1BB13" w:rsidR="003F4997">
              <w:rPr>
                <w:b w:val="1"/>
                <w:bCs w:val="1"/>
              </w:rPr>
              <w:t>jusqu’à 48</w:t>
            </w:r>
            <w:r w:rsidRPr="5AD1BB13" w:rsidR="003F4997">
              <w:rPr>
                <w:b w:val="1"/>
                <w:bCs w:val="1"/>
              </w:rPr>
              <w:t> </w:t>
            </w:r>
            <w:r w:rsidRPr="5AD1BB13" w:rsidR="003F4997">
              <w:rPr>
                <w:b w:val="1"/>
                <w:bCs w:val="1"/>
              </w:rPr>
              <w:t>h</w:t>
            </w:r>
            <w:r w:rsidR="003F4997">
              <w:rPr/>
              <w:t xml:space="preserve"> entre le moment que vous avez actualisé votre CV sur le site du CCV et que ce</w:t>
            </w:r>
            <w:r w:rsidR="00072036">
              <w:rPr/>
              <w:t>lui-ci est transmis dans votre P</w:t>
            </w:r>
            <w:r w:rsidR="003F4997">
              <w:rPr/>
              <w:t xml:space="preserve">ortfolio </w:t>
            </w:r>
            <w:proofErr w:type="spellStart"/>
            <w:r w:rsidR="003F4997">
              <w:rPr/>
              <w:t>FRQnet</w:t>
            </w:r>
            <w:proofErr w:type="spellEnd"/>
            <w:r w:rsidR="003F4997">
              <w:rPr/>
              <w:t>.</w:t>
            </w:r>
            <w:r w:rsidR="00DB2D47">
              <w:rPr/>
              <w:t xml:space="preserve"> Il est donc essentiel que </w:t>
            </w:r>
            <w:r w:rsidR="00DB2D47">
              <w:rPr/>
              <w:t>tous les C</w:t>
            </w:r>
            <w:r w:rsidR="1AAE9921">
              <w:rPr/>
              <w:t>C</w:t>
            </w:r>
            <w:r w:rsidR="00DB2D47">
              <w:rPr/>
              <w:t xml:space="preserve">V </w:t>
            </w:r>
            <w:r w:rsidR="00FF14A6">
              <w:rPr/>
              <w:t>des</w:t>
            </w:r>
            <w:r w:rsidR="00DB2D47">
              <w:rPr/>
              <w:t xml:space="preserve"> personne</w:t>
            </w:r>
            <w:r w:rsidR="00FF14A6">
              <w:rPr/>
              <w:t xml:space="preserve"> </w:t>
            </w:r>
            <w:proofErr w:type="spellStart"/>
            <w:r w:rsidR="00FF14A6">
              <w:rPr/>
              <w:t>cochercheuses</w:t>
            </w:r>
            <w:proofErr w:type="spellEnd"/>
            <w:r w:rsidR="00FF14A6">
              <w:rPr/>
              <w:t xml:space="preserve"> de statut 1 et 3 soient mise à jour avant que celle</w:t>
            </w:r>
            <w:r w:rsidR="00072036">
              <w:rPr/>
              <w:t>s</w:t>
            </w:r>
            <w:r w:rsidR="00FF14A6">
              <w:rPr/>
              <w:t xml:space="preserve">-ci </w:t>
            </w:r>
            <w:r w:rsidR="5C85D4BB">
              <w:rPr/>
              <w:t>consentent</w:t>
            </w:r>
            <w:r w:rsidR="00FF14A6">
              <w:rPr/>
              <w:t xml:space="preserve"> à être membre du RIC-</w:t>
            </w:r>
            <w:r w:rsidR="225741C8">
              <w:rPr/>
              <w:t>ZI</w:t>
            </w:r>
            <w:r w:rsidR="00FF14A6">
              <w:rPr/>
              <w:t>.</w:t>
            </w:r>
          </w:p>
          <w:p w:rsidR="003F4997" w:rsidP="003F4997" w:rsidRDefault="003F4997" w14:paraId="1299C43A" wp14:textId="77777777"/>
          <w:p w:rsidRPr="00EC239B" w:rsidR="003F4997" w:rsidP="5AD1BB13" w:rsidRDefault="003F4997" w14:paraId="7E8049F4" wp14:textId="77777777">
            <w:pPr>
              <w:rPr>
                <w:b w:val="1"/>
                <w:bCs w:val="1"/>
              </w:rPr>
            </w:pPr>
            <w:r w:rsidRPr="5AD1BB13" w:rsidR="003F4997">
              <w:rPr>
                <w:b w:val="1"/>
                <w:bCs w:val="1"/>
              </w:rPr>
              <w:t xml:space="preserve">Le système </w:t>
            </w:r>
            <w:proofErr w:type="spellStart"/>
            <w:r w:rsidRPr="5AD1BB13" w:rsidR="003F4997">
              <w:rPr>
                <w:b w:val="1"/>
                <w:bCs w:val="1"/>
              </w:rPr>
              <w:t>FRQnet</w:t>
            </w:r>
            <w:proofErr w:type="spellEnd"/>
            <w:r w:rsidRPr="5AD1BB13" w:rsidR="003F4997">
              <w:rPr>
                <w:b w:val="1"/>
                <w:bCs w:val="1"/>
              </w:rPr>
              <w:t xml:space="preserve"> ne vous permettra pas de transmettre votre demande si la section du CV commun canadien de votre portfolio n’est pas mis</w:t>
            </w:r>
            <w:r w:rsidRPr="5AD1BB13" w:rsidR="003F4997">
              <w:rPr>
                <w:b w:val="1"/>
                <w:bCs w:val="1"/>
              </w:rPr>
              <w:t>e</w:t>
            </w:r>
            <w:r w:rsidRPr="5AD1BB13" w:rsidR="003F4997">
              <w:rPr>
                <w:rFonts w:ascii="Times New Roman" w:hAnsi="Times New Roman" w:eastAsia="Times New Roman" w:cs="Times New Roman"/>
                <w:b w:val="1"/>
                <w:bCs w:val="1"/>
              </w:rPr>
              <w:t xml:space="preserve"> à jour.</w:t>
            </w:r>
          </w:p>
          <w:p w:rsidR="003F4997" w:rsidP="00CF48D5" w:rsidRDefault="003F4997" w14:paraId="7ADE1EF1" wp14:textId="77777777">
            <w:r>
              <w:t xml:space="preserve">Assurez-vous de prendre le </w:t>
            </w:r>
            <w:r w:rsidRPr="00F551A9">
              <w:rPr>
                <w:b/>
              </w:rPr>
              <w:t>gabarit FRQNT</w:t>
            </w:r>
            <w:r>
              <w:t xml:space="preserve"> ainsi que de suivre les instructions disponibles </w:t>
            </w:r>
            <w:r w:rsidR="00CF48D5">
              <w:t xml:space="preserve">dans la section </w:t>
            </w:r>
            <w:r w:rsidRPr="00CF48D5" w:rsidR="00CF48D5">
              <w:rPr>
                <w:i/>
              </w:rPr>
              <w:t>Documents</w:t>
            </w:r>
            <w:r w:rsidRPr="00CF48D5" w:rsidR="00CF48D5">
              <w:t xml:space="preserve"> de votre Portfolio électronique FRQnet </w:t>
            </w:r>
            <w:r w:rsidR="00CF48D5">
              <w:t xml:space="preserve">ou </w:t>
            </w:r>
            <w:r>
              <w:t xml:space="preserve">sous l’onglet </w:t>
            </w:r>
            <w:hyperlink w:history="1" r:id="rId9">
              <w:r w:rsidRPr="00172697">
                <w:rPr>
                  <w:rStyle w:val="Lienhypertexte"/>
                </w:rPr>
                <w:t>Accès Portails</w:t>
              </w:r>
            </w:hyperlink>
            <w:r>
              <w:t>.</w:t>
            </w:r>
          </w:p>
        </w:tc>
        <w:tc>
          <w:tcPr>
            <w:tcW w:w="1438" w:type="dxa"/>
            <w:gridSpan w:val="2"/>
            <w:tcMar/>
          </w:tcPr>
          <w:p w:rsidR="003F4997" w:rsidP="003F4997" w:rsidRDefault="003F4997" w14:paraId="60CC871B" wp14:textId="77777777">
            <w:r>
              <w:lastRenderedPageBreak/>
              <w:t>Mai 2021</w:t>
            </w:r>
          </w:p>
        </w:tc>
      </w:tr>
      <w:tr xmlns:wp14="http://schemas.microsoft.com/office/word/2010/wordml" w:rsidR="003F4997" w:rsidTr="5AD1BB13" w14:paraId="7DF425B3" wp14:textId="77777777">
        <w:tc>
          <w:tcPr>
            <w:tcW w:w="5371" w:type="dxa"/>
            <w:tcMar/>
            <w:vAlign w:val="center"/>
          </w:tcPr>
          <w:p w:rsidR="003F4997" w:rsidP="00072036" w:rsidRDefault="003F4997" w14:paraId="0EF6F0A8" wp14:textId="77777777">
            <w:r>
              <w:t xml:space="preserve">J’ai déposé mon CV commun canadien sur le site CCV pour appliquer à un programme FRQSC ou FRQS. Est-ce que je peux utiliser ce même CV commun pour ma demande </w:t>
            </w:r>
            <w:r w:rsidR="00072036">
              <w:t>RIC-NT</w:t>
            </w:r>
            <w:r>
              <w:t xml:space="preserve"> ? </w:t>
            </w:r>
          </w:p>
        </w:tc>
        <w:tc>
          <w:tcPr>
            <w:tcW w:w="6936" w:type="dxa"/>
            <w:tcMar/>
          </w:tcPr>
          <w:p w:rsidR="003F4997" w:rsidP="003F4997" w:rsidRDefault="003F4997" w14:paraId="5578638D" wp14:textId="77777777">
            <w:r>
              <w:rPr>
                <w:b/>
              </w:rPr>
              <w:t>Oui</w:t>
            </w:r>
            <w:r>
              <w:t>. Toutefois, vous devez suivre les instructions FRQNT afin de présenter les contributions détaillées (</w:t>
            </w:r>
            <w:r w:rsidR="00D43888">
              <w:t xml:space="preserve">dans la section </w:t>
            </w:r>
            <w:r w:rsidRPr="00D43888" w:rsidR="00D43888">
              <w:rPr>
                <w:i/>
              </w:rPr>
              <w:t>Documents</w:t>
            </w:r>
            <w:r w:rsidR="00D43888">
              <w:t xml:space="preserve"> de votre Portfolio électronique FRQnet ou </w:t>
            </w:r>
            <w:r>
              <w:t xml:space="preserve">sous l’onglet </w:t>
            </w:r>
            <w:hyperlink w:history="1" r:id="rId10">
              <w:r w:rsidRPr="001C721B">
                <w:rPr>
                  <w:rStyle w:val="Lienhypertexte"/>
                </w:rPr>
                <w:t>Accès Portails</w:t>
              </w:r>
            </w:hyperlink>
            <w:r>
              <w:t xml:space="preserve"> des FRQ).</w:t>
            </w:r>
          </w:p>
        </w:tc>
        <w:tc>
          <w:tcPr>
            <w:tcW w:w="1438" w:type="dxa"/>
            <w:gridSpan w:val="2"/>
            <w:tcMar/>
            <w:vAlign w:val="center"/>
          </w:tcPr>
          <w:p w:rsidR="003F4997" w:rsidP="003F4997" w:rsidRDefault="003F4997" w14:paraId="4DDBEF00" wp14:textId="77777777"/>
        </w:tc>
      </w:tr>
      <w:tr xmlns:wp14="http://schemas.microsoft.com/office/word/2010/wordml" w:rsidR="003F4997" w:rsidTr="5AD1BB13" w14:paraId="60AFACFD" wp14:textId="77777777">
        <w:trPr>
          <w:trHeight w:val="397"/>
        </w:trPr>
        <w:tc>
          <w:tcPr>
            <w:tcW w:w="5371" w:type="dxa"/>
            <w:shd w:val="clear" w:color="auto" w:fill="auto"/>
            <w:tcMar/>
            <w:vAlign w:val="center"/>
          </w:tcPr>
          <w:p w:rsidRPr="009E79C0" w:rsidR="003F4997" w:rsidP="003F4997" w:rsidRDefault="003F4997" w14:paraId="09AA5ED5" wp14:textId="77777777">
            <w:r>
              <w:t xml:space="preserve">Je ne comprends pas comment incorporer l’équité, la diversité et l’inclusion (EDI) dans ma proposition. </w:t>
            </w:r>
          </w:p>
        </w:tc>
        <w:tc>
          <w:tcPr>
            <w:tcW w:w="6936" w:type="dxa"/>
            <w:shd w:val="clear" w:color="auto" w:fill="auto"/>
            <w:tcMar/>
            <w:vAlign w:val="center"/>
          </w:tcPr>
          <w:p w:rsidR="003F4997" w:rsidP="003F4997" w:rsidRDefault="003F4997" w14:paraId="681DBB77" wp14:textId="77777777">
            <w:r>
              <w:t xml:space="preserve">La majorité des établissements possède des personnes assignées à cette importante question. Elle sera en mesure de vous proposer des solutions concrètes pour votre projet et votre réalité régionale. </w:t>
            </w:r>
          </w:p>
          <w:p w:rsidR="003F4997" w:rsidP="003F4997" w:rsidRDefault="003F4997" w14:paraId="3461D779" wp14:textId="77777777"/>
          <w:p w:rsidRPr="00D34E39" w:rsidR="003F4997" w:rsidP="003F4997" w:rsidRDefault="003F4997" w14:paraId="48EEF263" wp14:textId="77777777">
            <w:pPr>
              <w:rPr>
                <w:i/>
              </w:rPr>
            </w:pPr>
            <w:r>
              <w:t xml:space="preserve">De plus, nous vous invitons à consulter la section concernant </w:t>
            </w:r>
            <w:hyperlink w:history="1" r:id="rId11">
              <w:r w:rsidRPr="00530C82">
                <w:rPr>
                  <w:rStyle w:val="Lienhypertexte"/>
                </w:rPr>
                <w:t>l’équité, diversité et inclusion</w:t>
              </w:r>
            </w:hyperlink>
            <w:r>
              <w:t xml:space="preserve"> sur notre site web pour de plus amples renseignements. </w:t>
            </w:r>
            <w:r w:rsidR="00D34E39">
              <w:t xml:space="preserve">Pour ce programme spécifique, référez-vous au </w:t>
            </w:r>
            <w:r w:rsidRPr="00D34E39" w:rsidR="00D34E39">
              <w:rPr>
                <w:i/>
              </w:rPr>
              <w:t>Critère EDI pour les regroupements stratégiques du FRQNT.</w:t>
            </w:r>
          </w:p>
          <w:p w:rsidRPr="009E79C0" w:rsidR="003F4997" w:rsidP="003F4997" w:rsidRDefault="003F4997" w14:paraId="3CF2D8B6" wp14:textId="77777777"/>
        </w:tc>
        <w:tc>
          <w:tcPr>
            <w:tcW w:w="1438" w:type="dxa"/>
            <w:gridSpan w:val="2"/>
            <w:shd w:val="clear" w:color="auto" w:fill="auto"/>
            <w:tcMar/>
            <w:vAlign w:val="center"/>
          </w:tcPr>
          <w:p w:rsidRPr="009C3FA8" w:rsidR="003F4997" w:rsidP="003F4997" w:rsidRDefault="003F4997" w14:paraId="0FB78278" wp14:textId="77777777">
            <w:pPr>
              <w:rPr>
                <w:b/>
              </w:rPr>
            </w:pPr>
          </w:p>
        </w:tc>
      </w:tr>
      <w:tr xmlns:wp14="http://schemas.microsoft.com/office/word/2010/wordml" w:rsidR="003F4997" w:rsidTr="5AD1BB13" w14:paraId="169BC6EF" wp14:textId="77777777">
        <w:trPr>
          <w:trHeight w:val="397"/>
        </w:trPr>
        <w:tc>
          <w:tcPr>
            <w:tcW w:w="13745" w:type="dxa"/>
            <w:gridSpan w:val="4"/>
            <w:shd w:val="clear" w:color="auto" w:fill="CCFFCC"/>
            <w:tcMar/>
            <w:vAlign w:val="center"/>
          </w:tcPr>
          <w:p w:rsidR="003F4997" w:rsidP="003F4997" w:rsidRDefault="003F4997" w14:paraId="259673A0" wp14:textId="77777777">
            <w:r w:rsidRPr="009C3FA8">
              <w:rPr>
                <w:b/>
              </w:rPr>
              <w:t>PROCÉDURE DE DÉPÔT</w:t>
            </w:r>
          </w:p>
        </w:tc>
      </w:tr>
      <w:tr xmlns:wp14="http://schemas.microsoft.com/office/word/2010/wordml" w:rsidR="00DD0878" w:rsidTr="5AD1BB13" w14:paraId="56FA34D6" wp14:textId="77777777">
        <w:trPr>
          <w:trHeight w:val="340"/>
        </w:trPr>
        <w:tc>
          <w:tcPr>
            <w:tcW w:w="13745" w:type="dxa"/>
            <w:gridSpan w:val="4"/>
            <w:shd w:val="clear" w:color="auto" w:fill="E2EFD9" w:themeFill="accent6" w:themeFillTint="33"/>
            <w:tcMar/>
            <w:vAlign w:val="center"/>
          </w:tcPr>
          <w:p w:rsidRPr="00DD0878" w:rsidR="00DD0878" w:rsidP="003F4997" w:rsidRDefault="00DD0878" w14:paraId="3374B523" wp14:textId="77777777">
            <w:pPr>
              <w:rPr>
                <w:b/>
              </w:rPr>
            </w:pPr>
            <w:r w:rsidRPr="00DD0878">
              <w:rPr>
                <w:b/>
              </w:rPr>
              <w:t>Demande de financement</w:t>
            </w:r>
          </w:p>
        </w:tc>
      </w:tr>
      <w:tr xmlns:wp14="http://schemas.microsoft.com/office/word/2010/wordml" w:rsidR="003F4997" w:rsidTr="5AD1BB13" w14:paraId="54DAC472" wp14:textId="77777777">
        <w:trPr>
          <w:trHeight w:val="3642"/>
        </w:trPr>
        <w:tc>
          <w:tcPr>
            <w:tcW w:w="5371" w:type="dxa"/>
            <w:tcMar/>
            <w:vAlign w:val="center"/>
          </w:tcPr>
          <w:p w:rsidR="003F4997" w:rsidP="003F4997" w:rsidRDefault="003F4997" w14:paraId="4E38EA1F" wp14:textId="77777777">
            <w:r>
              <w:lastRenderedPageBreak/>
              <w:t>Qui est la personne dans mon établissement responsable de la transmission des demandes au FRQNT ?</w:t>
            </w:r>
          </w:p>
        </w:tc>
        <w:tc>
          <w:tcPr>
            <w:tcW w:w="6936" w:type="dxa"/>
            <w:tcMar/>
          </w:tcPr>
          <w:p w:rsidR="003F4997" w:rsidP="003F4997" w:rsidRDefault="003F4997" w14:paraId="603EA4C1" wp14:textId="77777777">
            <w:r>
              <w:t xml:space="preserve">La personne responsable de votre établissement est un membre de la direction générale. Un gestionnaire peut déléguer à un conseiller ou une conseillère à la recherche le mandat de transmettre les demandes au FRQNT. </w:t>
            </w:r>
          </w:p>
          <w:p w:rsidR="003F4997" w:rsidP="003F4997" w:rsidRDefault="003F4997" w14:paraId="0562CB0E" wp14:textId="77777777"/>
          <w:p w:rsidR="003F4997" w:rsidP="003F4997" w:rsidRDefault="003F4997" w14:paraId="458760F4" wp14:textId="77777777">
            <w:r>
              <w:t>Vous ne pouvez pas transmettre directement votre demande au Fonds. Elle doit préalablement avoir été approuvée par votre établissement gestionnaire qui a la responsabilité de transmettre la demande au FRQNT.</w:t>
            </w:r>
          </w:p>
          <w:p w:rsidR="003F4997" w:rsidP="003F4997" w:rsidRDefault="003F4997" w14:paraId="34CE0A41" wp14:textId="77777777"/>
          <w:p w:rsidR="003F4997" w:rsidP="003F4997" w:rsidRDefault="003F4997" w14:paraId="5376ABB2" wp14:textId="77777777">
            <w:r>
              <w:t>La personne candidate transmet sa demande de financement auprès de l’établissement à travers le portfolio FRQnet.</w:t>
            </w:r>
          </w:p>
          <w:p w:rsidR="003F4997" w:rsidP="003F4997" w:rsidRDefault="003F4997" w14:paraId="4E7A8C7E" wp14:textId="77777777">
            <w:r>
              <w:t xml:space="preserve">Nous vous recommandons de vous assurer d’identifier rapidement cette personne-ressource et de sa disponibilité avant la date limite de transmission au FRQNT. </w:t>
            </w:r>
          </w:p>
        </w:tc>
        <w:tc>
          <w:tcPr>
            <w:tcW w:w="1438" w:type="dxa"/>
            <w:gridSpan w:val="2"/>
            <w:tcMar/>
          </w:tcPr>
          <w:p w:rsidR="003F4997" w:rsidP="003F4997" w:rsidRDefault="003F4997" w14:paraId="647AB3EA" wp14:textId="77777777">
            <w:r>
              <w:t>Mai 2021</w:t>
            </w:r>
          </w:p>
        </w:tc>
      </w:tr>
      <w:tr xmlns:wp14="http://schemas.microsoft.com/office/word/2010/wordml" w:rsidR="003F4997" w:rsidTr="5AD1BB13" w14:paraId="143665C6" wp14:textId="77777777">
        <w:tc>
          <w:tcPr>
            <w:tcW w:w="5371" w:type="dxa"/>
            <w:tcMar/>
            <w:vAlign w:val="center"/>
          </w:tcPr>
          <w:p w:rsidR="003F4997" w:rsidP="003F4997" w:rsidRDefault="003F4997" w14:paraId="2CD7C3E4" wp14:textId="77777777">
            <w:r>
              <w:t>J’ai déposé ma demande à 16 h 01 ! Est-ce que je peux la transmettre au FRQNT via courriel ?</w:t>
            </w:r>
          </w:p>
        </w:tc>
        <w:tc>
          <w:tcPr>
            <w:tcW w:w="6936" w:type="dxa"/>
            <w:tcMar/>
          </w:tcPr>
          <w:p w:rsidR="003F4997" w:rsidP="003F4997" w:rsidRDefault="003F4997" w14:paraId="2E7A0942" wp14:textId="77777777">
            <w:r w:rsidRPr="00F551A9">
              <w:rPr>
                <w:b/>
              </w:rPr>
              <w:t>Malheureusement non</w:t>
            </w:r>
            <w:r>
              <w:t xml:space="preserve">. La date et l’heure limite de transmission sont fermes. </w:t>
            </w:r>
          </w:p>
          <w:p w:rsidR="003F4997" w:rsidP="003F4997" w:rsidRDefault="003F4997" w14:paraId="504FA518" wp14:textId="77777777">
            <w:r>
              <w:t xml:space="preserve">Seulement si nous détectons que le système FRQnet a fait une erreur, une solution vous sera proposée. </w:t>
            </w:r>
          </w:p>
          <w:p w:rsidR="003F4997" w:rsidP="003F4997" w:rsidRDefault="003F4997" w14:paraId="62EBF3C5" wp14:textId="77777777"/>
          <w:p w:rsidR="003F4997" w:rsidP="003F4997" w:rsidRDefault="003F4997" w14:paraId="6E6E7445" wp14:textId="77777777">
            <w:r>
              <w:t xml:space="preserve">Étant donné </w:t>
            </w:r>
            <w:r w:rsidR="004A0995">
              <w:t>l’achalandage important sur le P</w:t>
            </w:r>
            <w:r>
              <w:t>ortfolio ou portail</w:t>
            </w:r>
            <w:r w:rsidR="004A0995">
              <w:t xml:space="preserve"> </w:t>
            </w:r>
            <w:r>
              <w:t>FRQnet la journée de dépôt, nous vous recommandons fortement de ne pas attendre à la dernière minute.</w:t>
            </w:r>
          </w:p>
          <w:p w:rsidR="003F4997" w:rsidP="003F4997" w:rsidRDefault="003F4997" w14:paraId="6D98A12B" wp14:textId="77777777"/>
        </w:tc>
        <w:tc>
          <w:tcPr>
            <w:tcW w:w="1438" w:type="dxa"/>
            <w:gridSpan w:val="2"/>
            <w:tcMar/>
          </w:tcPr>
          <w:p w:rsidR="003F4997" w:rsidP="003F4997" w:rsidRDefault="003F4997" w14:paraId="5989740E" wp14:textId="77777777">
            <w:r>
              <w:t>Mai 2021</w:t>
            </w:r>
          </w:p>
        </w:tc>
      </w:tr>
      <w:tr xmlns:wp14="http://schemas.microsoft.com/office/word/2010/wordml" w:rsidR="003F4997" w:rsidTr="5AD1BB13" w14:paraId="2DD3DBEC" wp14:textId="77777777">
        <w:tc>
          <w:tcPr>
            <w:tcW w:w="5371" w:type="dxa"/>
            <w:tcMar/>
            <w:vAlign w:val="center"/>
          </w:tcPr>
          <w:p w:rsidR="003F4997" w:rsidP="003F4997" w:rsidRDefault="003F4997" w14:paraId="25E8F45E" wp14:textId="77777777">
            <w:r>
              <w:t>J’ai déposé ma demande, mais le portfolio FRQnet m’indique qu’il y a une erreur dans la section du CV commun canadien. Pourtant j’ai bien un CCV ainsi que mes contributions détaillées.</w:t>
            </w:r>
          </w:p>
        </w:tc>
        <w:tc>
          <w:tcPr>
            <w:tcW w:w="6936" w:type="dxa"/>
            <w:tcMar/>
          </w:tcPr>
          <w:p w:rsidR="003F4997" w:rsidP="003F4997" w:rsidRDefault="003F4997" w14:paraId="315B2283" wp14:textId="77777777">
            <w:r>
              <w:t xml:space="preserve">Le CCV ainsi que les contributions détaillées doivent être actualisés dans les </w:t>
            </w:r>
            <w:r w:rsidRPr="00272FE0">
              <w:rPr>
                <w:b/>
              </w:rPr>
              <w:t>12</w:t>
            </w:r>
            <w:r>
              <w:rPr>
                <w:b/>
              </w:rPr>
              <w:t> </w:t>
            </w:r>
            <w:r w:rsidRPr="00272FE0">
              <w:rPr>
                <w:b/>
              </w:rPr>
              <w:t>mois précédant la date de dépôt</w:t>
            </w:r>
            <w:r>
              <w:t>. Le système actualise la date limite au mois de juin de chaque année.</w:t>
            </w:r>
          </w:p>
        </w:tc>
        <w:tc>
          <w:tcPr>
            <w:tcW w:w="1438" w:type="dxa"/>
            <w:gridSpan w:val="2"/>
            <w:tcMar/>
          </w:tcPr>
          <w:p w:rsidR="003F4997" w:rsidP="003F4997" w:rsidRDefault="003F4997" w14:paraId="01C6D365" wp14:textId="77777777">
            <w:r>
              <w:t>Mai 2021</w:t>
            </w:r>
          </w:p>
        </w:tc>
      </w:tr>
      <w:tr xmlns:wp14="http://schemas.microsoft.com/office/word/2010/wordml" w:rsidR="003F4997" w:rsidTr="5AD1BB13" w14:paraId="5BB2043C" wp14:textId="77777777">
        <w:trPr>
          <w:trHeight w:val="397"/>
        </w:trPr>
        <w:tc>
          <w:tcPr>
            <w:tcW w:w="13745" w:type="dxa"/>
            <w:gridSpan w:val="4"/>
            <w:shd w:val="clear" w:color="auto" w:fill="CCFFCC"/>
            <w:tcMar/>
            <w:vAlign w:val="center"/>
          </w:tcPr>
          <w:p w:rsidR="003F4997" w:rsidP="004A0995" w:rsidRDefault="004A0995" w14:paraId="57666395" wp14:textId="77777777">
            <w:r>
              <w:rPr>
                <w:b/>
              </w:rPr>
              <w:t>CARACTÉRISTIQUES</w:t>
            </w:r>
          </w:p>
        </w:tc>
      </w:tr>
      <w:tr xmlns:wp14="http://schemas.microsoft.com/office/word/2010/wordml" w:rsidR="003F4997" w:rsidTr="5AD1BB13" w14:paraId="2C7DC76D" wp14:textId="77777777">
        <w:trPr>
          <w:trHeight w:val="397"/>
        </w:trPr>
        <w:tc>
          <w:tcPr>
            <w:tcW w:w="13745" w:type="dxa"/>
            <w:gridSpan w:val="4"/>
            <w:shd w:val="clear" w:color="auto" w:fill="C5E0B3" w:themeFill="accent6" w:themeFillTint="66"/>
            <w:tcMar/>
            <w:vAlign w:val="center"/>
          </w:tcPr>
          <w:p w:rsidR="003F4997" w:rsidP="003F4997" w:rsidRDefault="003F4997" w14:paraId="73B79428" wp14:textId="77777777">
            <w:pPr>
              <w:rPr>
                <w:b/>
              </w:rPr>
            </w:pPr>
            <w:r>
              <w:rPr>
                <w:b/>
              </w:rPr>
              <w:t>Dégagement de la tâche d’enseignement</w:t>
            </w:r>
          </w:p>
        </w:tc>
      </w:tr>
      <w:tr xmlns:wp14="http://schemas.microsoft.com/office/word/2010/wordml" w:rsidR="003F4997" w:rsidTr="5AD1BB13" w14:paraId="16E130F9" wp14:textId="77777777">
        <w:trPr>
          <w:trHeight w:val="2127"/>
        </w:trPr>
        <w:tc>
          <w:tcPr>
            <w:tcW w:w="5371" w:type="dxa"/>
            <w:tcMar/>
            <w:vAlign w:val="center"/>
          </w:tcPr>
          <w:p w:rsidR="003F4997" w:rsidP="003F4997" w:rsidRDefault="003F4997" w14:paraId="001C2AB7" wp14:textId="77777777">
            <w:r>
              <w:t xml:space="preserve">Je suis </w:t>
            </w:r>
            <w:r w:rsidR="004A0995">
              <w:t xml:space="preserve">un membre du corps professoral </w:t>
            </w:r>
            <w:r>
              <w:t>avec une tâche d’enseignement</w:t>
            </w:r>
            <w:r w:rsidR="004A0995">
              <w:t xml:space="preserve"> (Statut 3)</w:t>
            </w:r>
            <w:r>
              <w:t xml:space="preserve">. </w:t>
            </w:r>
          </w:p>
          <w:p w:rsidR="003F4997" w:rsidP="003F4997" w:rsidRDefault="003F4997" w14:paraId="6CCC2A49" wp14:textId="77777777">
            <w:r>
              <w:t>Est-ce que je peux demander du dégagement de la tâche d’enseignement équivalent à 0,2 ETC ?</w:t>
            </w:r>
          </w:p>
        </w:tc>
        <w:tc>
          <w:tcPr>
            <w:tcW w:w="6936" w:type="dxa"/>
            <w:tcMar/>
          </w:tcPr>
          <w:p w:rsidR="003F4997" w:rsidP="003F4997" w:rsidRDefault="003F4997" w14:paraId="59CE65E7" wp14:textId="77777777">
            <w:r>
              <w:t>Le dégagement de la tâche d’enseignement est offert au corps professoral AVEC une tâche d’enseignement.</w:t>
            </w:r>
          </w:p>
          <w:p w:rsidR="003F4997" w:rsidP="008F4C49" w:rsidRDefault="003F4997" w14:paraId="12721097" wp14:textId="77777777">
            <w:r>
              <w:t xml:space="preserve">Ce montant </w:t>
            </w:r>
            <w:r w:rsidRPr="001579CB">
              <w:rPr>
                <w:u w:val="single"/>
              </w:rPr>
              <w:t>n’est pas calculé en ETC</w:t>
            </w:r>
            <w:r>
              <w:t xml:space="preserve"> (équivalent temps complet), mais bien en </w:t>
            </w:r>
            <w:r w:rsidR="004A0995">
              <w:rPr>
                <w:b/>
              </w:rPr>
              <w:t xml:space="preserve">un montant forfaitaire </w:t>
            </w:r>
            <w:r w:rsidRPr="001579CB">
              <w:rPr>
                <w:b/>
              </w:rPr>
              <w:t>par année</w:t>
            </w:r>
            <w:r>
              <w:t xml:space="preserve">. </w:t>
            </w:r>
            <w:r w:rsidRPr="008F4C49" w:rsidR="008F4C49">
              <w:t>Ce montant, versé directement à l’établissement gestionnaire collégial, peut être utilisé afin de compenser le salaire d</w:t>
            </w:r>
            <w:r w:rsidR="008F4C49">
              <w:t xml:space="preserve">e la personne </w:t>
            </w:r>
            <w:r w:rsidRPr="008F4C49" w:rsidR="008F4C49">
              <w:t xml:space="preserve">chercheuse </w:t>
            </w:r>
            <w:r w:rsidR="008F4C49">
              <w:t>de statut 3</w:t>
            </w:r>
            <w:r w:rsidRPr="008F4C49" w:rsidR="008F4C49">
              <w:t xml:space="preserve"> ou afin d’assurer que la tâche d’enseignement de celle-ci soit effectuée par un autre membre du corps professoral collégial.</w:t>
            </w:r>
          </w:p>
        </w:tc>
        <w:tc>
          <w:tcPr>
            <w:tcW w:w="1438" w:type="dxa"/>
            <w:gridSpan w:val="2"/>
            <w:tcMar/>
          </w:tcPr>
          <w:p w:rsidR="003F4997" w:rsidP="003F4997" w:rsidRDefault="003F4997" w14:paraId="738E1563" wp14:textId="77777777">
            <w:r>
              <w:t>Mai 2021</w:t>
            </w:r>
          </w:p>
        </w:tc>
      </w:tr>
      <w:tr xmlns:wp14="http://schemas.microsoft.com/office/word/2010/wordml" w:rsidR="003F4997" w:rsidTr="5AD1BB13" w14:paraId="09BA75A0" wp14:textId="77777777">
        <w:trPr>
          <w:trHeight w:val="397"/>
        </w:trPr>
        <w:tc>
          <w:tcPr>
            <w:tcW w:w="13745" w:type="dxa"/>
            <w:gridSpan w:val="4"/>
            <w:shd w:val="clear" w:color="auto" w:fill="C5E0B3" w:themeFill="accent6" w:themeFillTint="66"/>
            <w:tcMar/>
            <w:vAlign w:val="center"/>
          </w:tcPr>
          <w:p w:rsidR="003F4997" w:rsidP="003F4997" w:rsidRDefault="003F4997" w14:paraId="2B62E8D7" wp14:textId="77777777">
            <w:r w:rsidRPr="008E6F39">
              <w:rPr>
                <w:b/>
              </w:rPr>
              <w:lastRenderedPageBreak/>
              <w:t>Subvention de fonctionnement</w:t>
            </w:r>
          </w:p>
        </w:tc>
      </w:tr>
      <w:tr xmlns:wp14="http://schemas.microsoft.com/office/word/2010/wordml" w:rsidR="003F4997" w:rsidTr="5AD1BB13" w14:paraId="79F419B8" wp14:textId="77777777">
        <w:trPr>
          <w:trHeight w:val="399"/>
        </w:trPr>
        <w:tc>
          <w:tcPr>
            <w:tcW w:w="5371" w:type="dxa"/>
            <w:tcMar/>
            <w:vAlign w:val="center"/>
          </w:tcPr>
          <w:p w:rsidR="003F4997" w:rsidP="003F4997" w:rsidRDefault="003F4997" w14:paraId="2946DB82" wp14:textId="77777777"/>
        </w:tc>
        <w:tc>
          <w:tcPr>
            <w:tcW w:w="6936" w:type="dxa"/>
            <w:tcMar/>
          </w:tcPr>
          <w:p w:rsidRPr="00842827" w:rsidR="003F4997" w:rsidP="003F4997" w:rsidRDefault="003F4997" w14:paraId="3C469F04" wp14:textId="77777777">
            <w:pPr>
              <w:rPr>
                <w:b/>
              </w:rPr>
            </w:pPr>
            <w:r w:rsidRPr="00842827">
              <w:rPr>
                <w:b/>
              </w:rPr>
              <w:t>Est-ce que c’est une dépense admissible</w:t>
            </w:r>
            <w:r>
              <w:rPr>
                <w:b/>
              </w:rPr>
              <w:t> </w:t>
            </w:r>
            <w:r w:rsidRPr="00842827">
              <w:rPr>
                <w:b/>
              </w:rPr>
              <w:t>?</w:t>
            </w:r>
          </w:p>
        </w:tc>
        <w:tc>
          <w:tcPr>
            <w:tcW w:w="1438" w:type="dxa"/>
            <w:gridSpan w:val="2"/>
            <w:tcMar/>
          </w:tcPr>
          <w:p w:rsidR="003F4997" w:rsidP="003F4997" w:rsidRDefault="003F4997" w14:paraId="5997CC1D" wp14:textId="77777777"/>
        </w:tc>
      </w:tr>
      <w:tr xmlns:wp14="http://schemas.microsoft.com/office/word/2010/wordml" w:rsidR="003F4997" w:rsidTr="5AD1BB13" w14:paraId="79886D37" wp14:textId="77777777">
        <w:trPr>
          <w:trHeight w:val="836"/>
        </w:trPr>
        <w:tc>
          <w:tcPr>
            <w:tcW w:w="5371" w:type="dxa"/>
            <w:tcMar/>
            <w:vAlign w:val="center"/>
          </w:tcPr>
          <w:p w:rsidR="003F4997" w:rsidP="003F4997" w:rsidRDefault="003F4997" w14:paraId="3935C077" wp14:textId="77777777">
            <w:r>
              <w:t xml:space="preserve">Je souhaite utiliser Calcul Québec, Génome Québec ou toutes autres plateformes de calcul ou de génomique. </w:t>
            </w:r>
          </w:p>
        </w:tc>
        <w:tc>
          <w:tcPr>
            <w:tcW w:w="6936" w:type="dxa"/>
            <w:tcMar/>
          </w:tcPr>
          <w:p w:rsidR="003F4997" w:rsidP="003F4997" w:rsidRDefault="003F4997" w14:paraId="04038557" wp14:textId="77777777">
            <w:r w:rsidRPr="00FD5055">
              <w:rPr>
                <w:b/>
              </w:rPr>
              <w:t>Oui.</w:t>
            </w:r>
            <w:r>
              <w:t xml:space="preserve"> Vous devez l’indiquer sous la catégorie </w:t>
            </w:r>
            <w:r w:rsidRPr="003B08D3">
              <w:rPr>
                <w:i/>
              </w:rPr>
              <w:t>Frais de plateformes (location, entretien et réparation) (ex</w:t>
            </w:r>
            <w:r>
              <w:rPr>
                <w:i/>
              </w:rPr>
              <w:t>.</w:t>
            </w:r>
            <w:r w:rsidRPr="003B08D3">
              <w:rPr>
                <w:i/>
              </w:rPr>
              <w:t xml:space="preserve"> animalerie, serre, banc d</w:t>
            </w:r>
            <w:r>
              <w:rPr>
                <w:i/>
              </w:rPr>
              <w:t>’</w:t>
            </w:r>
            <w:r w:rsidRPr="003B08D3">
              <w:rPr>
                <w:i/>
              </w:rPr>
              <w:t>essai</w:t>
            </w:r>
            <w:r>
              <w:rPr>
                <w:i/>
              </w:rPr>
              <w:t>…</w:t>
            </w:r>
            <w:r w:rsidRPr="003B08D3">
              <w:rPr>
                <w:i/>
              </w:rPr>
              <w:t>)</w:t>
            </w:r>
            <w:r>
              <w:rPr>
                <w:rFonts w:asciiTheme="minorHAnsi" w:hAnsiTheme="minorHAnsi" w:cstheme="minorBidi"/>
                <w:color w:val="1F497D"/>
              </w:rPr>
              <w:t xml:space="preserve"> </w:t>
            </w:r>
            <w:r>
              <w:t>dans votre budget de fonctionnement.</w:t>
            </w:r>
          </w:p>
        </w:tc>
        <w:tc>
          <w:tcPr>
            <w:tcW w:w="1438" w:type="dxa"/>
            <w:gridSpan w:val="2"/>
            <w:tcMar/>
          </w:tcPr>
          <w:p w:rsidR="003F4997" w:rsidP="003F4997" w:rsidRDefault="003F4997" w14:paraId="110FFD37" wp14:textId="77777777"/>
        </w:tc>
      </w:tr>
      <w:tr xmlns:wp14="http://schemas.microsoft.com/office/word/2010/wordml" w:rsidR="003F4997" w:rsidTr="5AD1BB13" w14:paraId="6AAA4BA0" wp14:textId="77777777">
        <w:trPr>
          <w:trHeight w:val="1305"/>
        </w:trPr>
        <w:tc>
          <w:tcPr>
            <w:tcW w:w="5371" w:type="dxa"/>
            <w:tcMar/>
            <w:vAlign w:val="center"/>
          </w:tcPr>
          <w:p w:rsidR="003F4997" w:rsidP="003F4997" w:rsidRDefault="003F4997" w14:paraId="7683C9F3" wp14:textId="77777777">
            <w:r>
              <w:t>Je souhaite créer un site web pour faciliter le partage d’expériences avec les communautés impliquées dans la recherche.</w:t>
            </w:r>
          </w:p>
        </w:tc>
        <w:tc>
          <w:tcPr>
            <w:tcW w:w="6936" w:type="dxa"/>
            <w:tcMar/>
          </w:tcPr>
          <w:p w:rsidRPr="00EC26BE" w:rsidR="003F4997" w:rsidP="003F4997" w:rsidRDefault="003F4997" w14:paraId="12599510" wp14:textId="77777777">
            <w:r w:rsidRPr="00F14FCF">
              <w:rPr>
                <w:b/>
              </w:rPr>
              <w:t>Oui.</w:t>
            </w:r>
            <w:r>
              <w:t xml:space="preserve"> Les frais liés aux t</w:t>
            </w:r>
            <w:r w:rsidRPr="00EC26BE">
              <w:t>élécommunications (utilisation de service de visioconférence, webinaire, site web et médias sociaux)</w:t>
            </w:r>
            <w:r>
              <w:t>.</w:t>
            </w:r>
          </w:p>
        </w:tc>
        <w:tc>
          <w:tcPr>
            <w:tcW w:w="1438" w:type="dxa"/>
            <w:gridSpan w:val="2"/>
            <w:tcMar/>
            <w:vAlign w:val="center"/>
          </w:tcPr>
          <w:p w:rsidR="003F4997" w:rsidP="003F4997" w:rsidRDefault="003F4997" w14:paraId="6B699379" wp14:textId="77777777"/>
        </w:tc>
      </w:tr>
      <w:tr xmlns:wp14="http://schemas.microsoft.com/office/word/2010/wordml" w:rsidR="0071151A" w:rsidTr="5AD1BB13" w14:paraId="00FFA6B5" wp14:textId="77777777">
        <w:trPr>
          <w:trHeight w:val="1305"/>
        </w:trPr>
        <w:tc>
          <w:tcPr>
            <w:tcW w:w="5371" w:type="dxa"/>
            <w:tcMar/>
            <w:vAlign w:val="center"/>
          </w:tcPr>
          <w:p w:rsidR="0071151A" w:rsidP="0071151A" w:rsidRDefault="0071151A" w14:paraId="0FE81F09" wp14:textId="77777777">
            <w:r>
              <w:t>Puis-je utiliser les sommes de la subvention afin de contribuer à l’effet levier d’une Bourse MITACS Accélération?</w:t>
            </w:r>
          </w:p>
        </w:tc>
        <w:tc>
          <w:tcPr>
            <w:tcW w:w="6936" w:type="dxa"/>
            <w:tcMar/>
          </w:tcPr>
          <w:p w:rsidRPr="0071151A" w:rsidR="0071151A" w:rsidP="00ED10CC" w:rsidRDefault="0071151A" w14:paraId="5AD9CDE3" wp14:textId="77777777">
            <w:r>
              <w:rPr>
                <w:b/>
              </w:rPr>
              <w:t>Non.</w:t>
            </w:r>
            <w:r>
              <w:t xml:space="preserve"> Il n’est pas possible d’utiliser des sommes venant d’une subvention FRQ afin de contribuer à l’effet levier d’une bourse </w:t>
            </w:r>
            <w:r w:rsidRPr="00FD60E5">
              <w:rPr>
                <w:i/>
              </w:rPr>
              <w:t>MITACS accélération</w:t>
            </w:r>
            <w:r w:rsidR="00ED10CC">
              <w:t>.</w:t>
            </w:r>
            <w:r>
              <w:t xml:space="preserve"> </w:t>
            </w:r>
            <w:r w:rsidR="00ED10CC">
              <w:t xml:space="preserve">Les bourses </w:t>
            </w:r>
            <w:r w:rsidRPr="00FD60E5" w:rsidR="00ED10CC">
              <w:rPr>
                <w:i/>
              </w:rPr>
              <w:t>accélération</w:t>
            </w:r>
            <w:r w:rsidR="00ED10CC">
              <w:t xml:space="preserve"> sont financé</w:t>
            </w:r>
            <w:r w:rsidR="00FD60E5">
              <w:t>e</w:t>
            </w:r>
            <w:r w:rsidR="00ED10CC">
              <w:t xml:space="preserve">s en partie par le FRQ, ceci </w:t>
            </w:r>
            <w:r>
              <w:t>serait considéré comme du double</w:t>
            </w:r>
            <w:r w:rsidR="00ED10CC">
              <w:t xml:space="preserve"> financement. Toutefois, il n’y a pas de restriction à utiliser les contributions financières des partenaires du RIC-NT à cette fin.</w:t>
            </w:r>
          </w:p>
        </w:tc>
        <w:tc>
          <w:tcPr>
            <w:tcW w:w="1438" w:type="dxa"/>
            <w:gridSpan w:val="2"/>
            <w:tcMar/>
            <w:vAlign w:val="center"/>
          </w:tcPr>
          <w:p w:rsidR="0071151A" w:rsidP="003F4997" w:rsidRDefault="00EC50F8" w14:paraId="1962CE7A" wp14:textId="77777777">
            <w:r>
              <w:t>Mai 2022</w:t>
            </w:r>
          </w:p>
        </w:tc>
      </w:tr>
      <w:tr xmlns:wp14="http://schemas.microsoft.com/office/word/2010/wordml" w:rsidR="003F4997" w:rsidTr="5AD1BB13" w14:paraId="67921E4B" wp14:textId="77777777">
        <w:trPr>
          <w:trHeight w:val="397"/>
        </w:trPr>
        <w:tc>
          <w:tcPr>
            <w:tcW w:w="13745" w:type="dxa"/>
            <w:gridSpan w:val="4"/>
            <w:shd w:val="clear" w:color="auto" w:fill="CCFFCC"/>
            <w:tcMar/>
            <w:vAlign w:val="center"/>
          </w:tcPr>
          <w:p w:rsidR="003F4997" w:rsidP="003F4997" w:rsidRDefault="003F4997" w14:paraId="338CC8B4" wp14:textId="77777777">
            <w:r w:rsidRPr="00A93FF2">
              <w:rPr>
                <w:b/>
              </w:rPr>
              <w:t>PROCESSUS D’ÉVALUATION</w:t>
            </w:r>
          </w:p>
        </w:tc>
      </w:tr>
      <w:tr xmlns:wp14="http://schemas.microsoft.com/office/word/2010/wordml" w:rsidR="001455E0" w:rsidTr="5AD1BB13" w14:paraId="4F3C7804" wp14:textId="77777777">
        <w:trPr>
          <w:gridAfter w:val="1"/>
          <w:wAfter w:w="13" w:type="dxa"/>
          <w:trHeight w:val="1099"/>
        </w:trPr>
        <w:tc>
          <w:tcPr>
            <w:tcW w:w="5371" w:type="dxa"/>
            <w:tcMar/>
            <w:vAlign w:val="center"/>
          </w:tcPr>
          <w:p w:rsidR="001455E0" w:rsidP="001455E0" w:rsidRDefault="001455E0" w14:paraId="17B306EA" wp14:textId="77777777">
            <w:r>
              <w:t>Comment puis-je m’assurer que la demande sera évaluée par des personnes qui connaissent la réalité de la recherche collégiale?</w:t>
            </w:r>
          </w:p>
        </w:tc>
        <w:tc>
          <w:tcPr>
            <w:tcW w:w="6936" w:type="dxa"/>
            <w:tcMar/>
          </w:tcPr>
          <w:p w:rsidR="001455E0" w:rsidP="001455E0" w:rsidRDefault="001455E0" w14:paraId="34987C43" wp14:textId="77777777">
            <w:r>
              <w:t xml:space="preserve">Le FRQNT met tout en œuvre afin que les demandes provenant des collèges reçoivent une évaluation des plus équitable que possible. Nous avons mis en place un guide de la recherche au collégial pour les personnes membres de comité non-initiées à la recherche collégiale. </w:t>
            </w:r>
          </w:p>
          <w:p w:rsidR="001455E0" w:rsidP="001455E0" w:rsidRDefault="001455E0" w14:paraId="3FE9F23F" wp14:textId="77777777"/>
          <w:p w:rsidRPr="00BF7DE6" w:rsidR="001455E0" w:rsidP="001455E0" w:rsidRDefault="001455E0" w14:paraId="32C1E6AC" wp14:textId="77777777">
            <w:pPr>
              <w:rPr>
                <w:b/>
              </w:rPr>
            </w:pPr>
            <w:r>
              <w:t xml:space="preserve">Pour votre part, vous pouvez vous assurez que la liste de personnes expertes suggérée soit représentative de la recherche collégiale </w:t>
            </w:r>
            <w:r w:rsidRPr="00177C0A">
              <w:t>(provincial ou national).</w:t>
            </w:r>
          </w:p>
        </w:tc>
        <w:tc>
          <w:tcPr>
            <w:tcW w:w="1425" w:type="dxa"/>
            <w:shd w:val="clear" w:color="auto" w:fill="auto"/>
            <w:tcMar/>
          </w:tcPr>
          <w:p w:rsidR="001455E0" w:rsidP="001455E0" w:rsidRDefault="001455E0" w14:paraId="4008B4C9" wp14:textId="77777777">
            <w:r>
              <w:t>Août 2021</w:t>
            </w:r>
          </w:p>
        </w:tc>
      </w:tr>
      <w:tr xmlns:wp14="http://schemas.microsoft.com/office/word/2010/wordml" w:rsidR="003F4997" w:rsidTr="5AD1BB13" w14:paraId="0D13BF19" wp14:textId="77777777">
        <w:trPr>
          <w:gridAfter w:val="1"/>
          <w:wAfter w:w="13" w:type="dxa"/>
          <w:trHeight w:val="1160"/>
        </w:trPr>
        <w:tc>
          <w:tcPr>
            <w:tcW w:w="5371" w:type="dxa"/>
            <w:tcMar/>
            <w:vAlign w:val="center"/>
          </w:tcPr>
          <w:p w:rsidR="003F4997" w:rsidP="003F4997" w:rsidRDefault="003F4997" w14:paraId="2341DBB3" wp14:textId="77777777">
            <w:r>
              <w:t xml:space="preserve"> Est-ce que je peux faire partie d’un comité d’évaluation, en tant que professeur ou professeure et ce, même si je ne fais pas de recherche ?</w:t>
            </w:r>
          </w:p>
        </w:tc>
        <w:tc>
          <w:tcPr>
            <w:tcW w:w="6936" w:type="dxa"/>
            <w:tcMar/>
          </w:tcPr>
          <w:p w:rsidR="003F4997" w:rsidP="003F4997" w:rsidRDefault="003F4997" w14:paraId="00C1351B" wp14:textId="77777777">
            <w:r w:rsidRPr="00572C4B">
              <w:rPr>
                <w:b/>
              </w:rPr>
              <w:t>Oui.</w:t>
            </w:r>
            <w:r>
              <w:t xml:space="preserve"> Il n’est pas nécessaire de faire de la recherche afin de participer à un comité d’évaluation. Nous recherchons aussi des membres du corps professoral, experts et expertes de contenu, que ce soit de par leur formation, expérience ou les matières enseignées. </w:t>
            </w:r>
          </w:p>
        </w:tc>
        <w:tc>
          <w:tcPr>
            <w:tcW w:w="1425" w:type="dxa"/>
            <w:tcBorders>
              <w:top w:val="nil"/>
              <w:bottom w:val="nil"/>
            </w:tcBorders>
            <w:shd w:val="clear" w:color="auto" w:fill="auto"/>
            <w:tcMar/>
          </w:tcPr>
          <w:p w:rsidR="003F4997" w:rsidP="003F4997" w:rsidRDefault="003F4997" w14:paraId="1F72F646" wp14:textId="77777777"/>
        </w:tc>
      </w:tr>
      <w:tr xmlns:wp14="http://schemas.microsoft.com/office/word/2010/wordml" w:rsidR="003F4997" w:rsidTr="5AD1BB13" w14:paraId="3B8DD9E5" wp14:textId="77777777">
        <w:trPr>
          <w:trHeight w:val="397"/>
        </w:trPr>
        <w:tc>
          <w:tcPr>
            <w:tcW w:w="13745" w:type="dxa"/>
            <w:gridSpan w:val="4"/>
            <w:shd w:val="clear" w:color="auto" w:fill="CCFFCC"/>
            <w:tcMar/>
            <w:vAlign w:val="center"/>
          </w:tcPr>
          <w:p w:rsidR="003F4997" w:rsidP="00EC50F8" w:rsidRDefault="003F4997" w14:paraId="25DE45D5" wp14:textId="77777777">
            <w:r>
              <w:rPr>
                <w:b/>
              </w:rPr>
              <w:t xml:space="preserve">GESTION </w:t>
            </w:r>
            <w:r w:rsidR="00EC50F8">
              <w:rPr>
                <w:b/>
              </w:rPr>
              <w:t>ET SUIVI</w:t>
            </w:r>
          </w:p>
        </w:tc>
      </w:tr>
      <w:tr xmlns:wp14="http://schemas.microsoft.com/office/word/2010/wordml" w:rsidR="003F4997" w:rsidTr="5AD1BB13" w14:paraId="3FB4C083" wp14:textId="77777777">
        <w:trPr>
          <w:trHeight w:val="680"/>
        </w:trPr>
        <w:tc>
          <w:tcPr>
            <w:tcW w:w="5371" w:type="dxa"/>
            <w:tcMar/>
            <w:vAlign w:val="center"/>
          </w:tcPr>
          <w:p w:rsidRPr="007B0C3A" w:rsidR="003F4997" w:rsidP="003F4997" w:rsidRDefault="003F4997" w14:paraId="7B557F0C" wp14:textId="77777777">
            <w:r>
              <w:t xml:space="preserve">Je souhaite prolonger ma subvention d’un an afin de dépenser les sommes restantes et cela selon l’article 6.10 des </w:t>
            </w:r>
            <w:hyperlink w:history="1" r:id="rId12">
              <w:r w:rsidRPr="00AC189C">
                <w:rPr>
                  <w:rStyle w:val="Lienhypertexte"/>
                </w:rPr>
                <w:t>RGC</w:t>
              </w:r>
            </w:hyperlink>
            <w:r>
              <w:t>. Comment dois-je m’y prendre ?</w:t>
            </w:r>
          </w:p>
        </w:tc>
        <w:tc>
          <w:tcPr>
            <w:tcW w:w="6936" w:type="dxa"/>
            <w:tcMar/>
            <w:vAlign w:val="center"/>
          </w:tcPr>
          <w:p w:rsidR="003F4997" w:rsidP="003F4997" w:rsidRDefault="003F4997" w14:paraId="085C8798" wp14:textId="77777777">
            <w:pPr>
              <w:rPr>
                <w:i/>
              </w:rPr>
            </w:pPr>
            <w:r>
              <w:t xml:space="preserve">La demande de prolongation doit toujours être justifiée dans le rapport financier annuel à la section </w:t>
            </w:r>
            <w:r w:rsidRPr="00EC50F8">
              <w:rPr>
                <w:i/>
              </w:rPr>
              <w:t>Report de solde.</w:t>
            </w:r>
          </w:p>
          <w:p w:rsidR="003F4997" w:rsidP="003F4997" w:rsidRDefault="00B37E24" w14:paraId="3510A1EC" wp14:textId="77777777">
            <w:pPr>
              <w:rPr>
                <w:i/>
              </w:rPr>
            </w:pPr>
            <w:r>
              <w:t xml:space="preserve">Vous pouvez aussi en faire la demande à travers votre Portfolio FRQnet, dans la section </w:t>
            </w:r>
            <w:r w:rsidRPr="00B37E24">
              <w:rPr>
                <w:i/>
              </w:rPr>
              <w:t>Gérer mon financement.</w:t>
            </w:r>
          </w:p>
          <w:p w:rsidR="00B37E24" w:rsidP="003F4997" w:rsidRDefault="00B37E24" w14:paraId="08CE6F91" wp14:textId="77777777"/>
          <w:p w:rsidRPr="008F65FA" w:rsidR="003F4997" w:rsidP="008F65FA" w:rsidRDefault="00B37E24" w14:paraId="4A51AC8C" wp14:textId="77777777">
            <w:pPr>
              <w:rPr>
                <w:b/>
              </w:rPr>
            </w:pPr>
            <w:r w:rsidRPr="008F65FA">
              <w:rPr>
                <w:b/>
              </w:rPr>
              <w:lastRenderedPageBreak/>
              <w:t>Cette demande doit être faite uniquement lors de la dernière année de votre période d’octroi.</w:t>
            </w:r>
          </w:p>
        </w:tc>
        <w:tc>
          <w:tcPr>
            <w:tcW w:w="1438" w:type="dxa"/>
            <w:gridSpan w:val="2"/>
            <w:tcMar/>
          </w:tcPr>
          <w:p w:rsidR="003F4997" w:rsidP="003F4997" w:rsidRDefault="003F4997" w14:paraId="61CDCEAD" wp14:textId="77777777"/>
        </w:tc>
      </w:tr>
      <w:tr xmlns:wp14="http://schemas.microsoft.com/office/word/2010/wordml" w:rsidR="003F4997" w:rsidTr="5AD1BB13" w14:paraId="270F3FF5" wp14:textId="77777777">
        <w:trPr>
          <w:trHeight w:val="1229"/>
        </w:trPr>
        <w:tc>
          <w:tcPr>
            <w:tcW w:w="5371" w:type="dxa"/>
            <w:tcMar/>
            <w:vAlign w:val="center"/>
          </w:tcPr>
          <w:p w:rsidRPr="00AB3F30" w:rsidR="003F4997" w:rsidP="003F4997" w:rsidRDefault="003F4997" w14:paraId="6AABF319" wp14:textId="77777777">
            <w:pPr>
              <w:tabs>
                <w:tab w:val="left" w:pos="851"/>
              </w:tabs>
              <w:rPr>
                <w:sz w:val="20"/>
              </w:rPr>
            </w:pPr>
            <w:r w:rsidRPr="00AB3F30">
              <w:rPr>
                <w:szCs w:val="24"/>
              </w:rPr>
              <w:t>Que veut dire détiendrait simultanément deux subventions actives de ce programme</w:t>
            </w:r>
            <w:r>
              <w:rPr>
                <w:szCs w:val="24"/>
              </w:rPr>
              <w:t> </w:t>
            </w:r>
            <w:r w:rsidRPr="00AB3F30">
              <w:rPr>
                <w:szCs w:val="24"/>
              </w:rPr>
              <w:t>?</w:t>
            </w:r>
          </w:p>
          <w:p w:rsidR="003F4997" w:rsidP="003F4997" w:rsidRDefault="003F4997" w14:paraId="6BB9E253" wp14:textId="77777777"/>
        </w:tc>
        <w:tc>
          <w:tcPr>
            <w:tcW w:w="6936" w:type="dxa"/>
            <w:tcMar/>
            <w:vAlign w:val="center"/>
          </w:tcPr>
          <w:p w:rsidR="003F4997" w:rsidP="003F4997" w:rsidRDefault="003F4997" w14:paraId="27AB8885" wp14:textId="77777777">
            <w:r>
              <w:t>Ceci veut dire que vous n’avez pas reçu la totalité de vos versements de la subvention déjà accordée, avant que la présente demande de financement soit octroyée.</w:t>
            </w:r>
          </w:p>
        </w:tc>
        <w:tc>
          <w:tcPr>
            <w:tcW w:w="1438" w:type="dxa"/>
            <w:gridSpan w:val="2"/>
            <w:tcMar/>
          </w:tcPr>
          <w:p w:rsidR="003F4997" w:rsidP="003F4997" w:rsidRDefault="003F4997" w14:paraId="23DE523C" wp14:textId="77777777"/>
        </w:tc>
      </w:tr>
      <w:tr xmlns:wp14="http://schemas.microsoft.com/office/word/2010/wordml" w:rsidR="003F4997" w:rsidTr="5AD1BB13" w14:paraId="25D8F3EC" wp14:textId="77777777">
        <w:trPr>
          <w:trHeight w:val="2111"/>
        </w:trPr>
        <w:tc>
          <w:tcPr>
            <w:tcW w:w="5371" w:type="dxa"/>
            <w:tcMar/>
            <w:vAlign w:val="center"/>
          </w:tcPr>
          <w:p w:rsidR="003F4997" w:rsidP="003F4997" w:rsidRDefault="003F4997" w14:paraId="402945F9" wp14:textId="77777777">
            <w:r>
              <w:t>J’ai des questions concernant ma subvention ?</w:t>
            </w:r>
          </w:p>
          <w:p w:rsidR="003F4997" w:rsidP="003F4997" w:rsidRDefault="003F4997" w14:paraId="52E56223" wp14:textId="77777777"/>
          <w:p w:rsidRPr="0038726A" w:rsidR="003F4997" w:rsidP="003F4997" w:rsidRDefault="003F4997" w14:paraId="1AD0C22E" wp14:textId="77777777">
            <w:r>
              <w:t>À qui dois-je m’adresser ?</w:t>
            </w:r>
          </w:p>
        </w:tc>
        <w:tc>
          <w:tcPr>
            <w:tcW w:w="6936" w:type="dxa"/>
            <w:tcMar/>
          </w:tcPr>
          <w:p w:rsidR="003F4997" w:rsidP="003F4997" w:rsidRDefault="003F4997" w14:paraId="378C90ED" wp14:textId="77777777">
            <w:r>
              <w:t xml:space="preserve">Nous invitons les titulaires d’octroi à contacter en premier lieu leur bureau de la recherche ou leur conseiller et conseillère à la recherche. Cette ressource inestimable est là pour vous accompagner dans toutes les étapes de votre recherche. </w:t>
            </w:r>
          </w:p>
          <w:p w:rsidR="003F4997" w:rsidP="003F4997" w:rsidRDefault="003F4997" w14:paraId="07547A01" wp14:textId="77777777"/>
          <w:p w:rsidR="003F4997" w:rsidP="003F4997" w:rsidRDefault="003F4997" w14:paraId="69549A55" wp14:textId="77777777">
            <w:r>
              <w:t xml:space="preserve">Toutefois, c’est avec grand plaisir que nous répondrons à vos questions via l’adresse courriel suivante : </w:t>
            </w:r>
            <w:hyperlink w:history="1" r:id="rId13">
              <w:r w:rsidRPr="00475684" w:rsidR="008F65FA">
                <w:rPr>
                  <w:rStyle w:val="Lienhypertexte"/>
                </w:rPr>
                <w:t>catalyseur.innovation.NT@frq.gouv.qc.ca</w:t>
              </w:r>
            </w:hyperlink>
          </w:p>
          <w:p w:rsidR="003F4997" w:rsidP="003F4997" w:rsidRDefault="003F4997" w14:paraId="114F51F2" wp14:textId="77777777">
            <w:r>
              <w:t>ou par téléphone : 418-643-8560-3355.</w:t>
            </w:r>
          </w:p>
        </w:tc>
        <w:tc>
          <w:tcPr>
            <w:tcW w:w="1438" w:type="dxa"/>
            <w:gridSpan w:val="2"/>
            <w:tcMar/>
          </w:tcPr>
          <w:p w:rsidR="003F4997" w:rsidP="003F4997" w:rsidRDefault="003F4997" w14:paraId="05AD393A" wp14:textId="77777777">
            <w:r>
              <w:t>Mai 2021</w:t>
            </w:r>
          </w:p>
        </w:tc>
      </w:tr>
      <w:tr xmlns:wp14="http://schemas.microsoft.com/office/word/2010/wordml" w:rsidR="003F4997" w:rsidTr="5AD1BB13" w14:paraId="3CD3DE9E" wp14:textId="77777777">
        <w:tc>
          <w:tcPr>
            <w:tcW w:w="13745" w:type="dxa"/>
            <w:gridSpan w:val="4"/>
            <w:shd w:val="clear" w:color="auto" w:fill="CCFFCC"/>
            <w:tcMar/>
            <w:vAlign w:val="center"/>
          </w:tcPr>
          <w:p w:rsidR="003F4997" w:rsidP="003F4997" w:rsidRDefault="003F4997" w14:paraId="1DE4242B" wp14:textId="77777777">
            <w:r>
              <w:rPr>
                <w:b/>
              </w:rPr>
              <w:t>ANNONCE DES RÉSULTATS</w:t>
            </w:r>
          </w:p>
        </w:tc>
      </w:tr>
      <w:tr xmlns:wp14="http://schemas.microsoft.com/office/word/2010/wordml" w:rsidR="003F4997" w:rsidTr="5AD1BB13" w14:paraId="149F3A9C" wp14:textId="77777777">
        <w:trPr>
          <w:trHeight w:val="622"/>
        </w:trPr>
        <w:tc>
          <w:tcPr>
            <w:tcW w:w="5371" w:type="dxa"/>
            <w:shd w:val="clear" w:color="auto" w:fill="auto"/>
            <w:tcMar/>
          </w:tcPr>
          <w:p w:rsidRPr="00CE2572" w:rsidR="003F4997" w:rsidP="003F4997" w:rsidRDefault="003F4997" w14:paraId="057786AF" wp14:textId="77777777">
            <w:r w:rsidRPr="00CE2572">
              <w:t>Quand seront annoncés les résultats du concours</w:t>
            </w:r>
            <w:r>
              <w:t> </w:t>
            </w:r>
            <w:r w:rsidRPr="00CE2572">
              <w:t>?</w:t>
            </w:r>
          </w:p>
        </w:tc>
        <w:tc>
          <w:tcPr>
            <w:tcW w:w="6936" w:type="dxa"/>
            <w:shd w:val="clear" w:color="auto" w:fill="auto"/>
            <w:tcMar/>
          </w:tcPr>
          <w:p w:rsidR="003F4997" w:rsidP="003F4997" w:rsidRDefault="003F4997" w14:paraId="4B02552F" wp14:textId="4F91DA8A">
            <w:r w:rsidR="5D38C7E9">
              <w:rPr/>
              <w:t>Les</w:t>
            </w:r>
            <w:r w:rsidR="003F4997">
              <w:rPr/>
              <w:t xml:space="preserve"> résultats du concours sont annoncés aux personnes candidates vers le 30 </w:t>
            </w:r>
            <w:r w:rsidR="520D93DC">
              <w:rPr/>
              <w:t>mars</w:t>
            </w:r>
            <w:r w:rsidR="003F4997">
              <w:rPr/>
              <w:t xml:space="preserve">. </w:t>
            </w:r>
          </w:p>
        </w:tc>
        <w:tc>
          <w:tcPr>
            <w:tcW w:w="1438" w:type="dxa"/>
            <w:gridSpan w:val="2"/>
            <w:shd w:val="clear" w:color="auto" w:fill="auto"/>
            <w:tcMar/>
          </w:tcPr>
          <w:p w:rsidR="003F4997" w:rsidP="003F4997" w:rsidRDefault="003F4997" w14:paraId="5043CB0F" wp14:textId="4F578AF5">
            <w:r w:rsidR="5E5DA4E5">
              <w:rPr/>
              <w:t>Septembre 2022</w:t>
            </w:r>
          </w:p>
        </w:tc>
      </w:tr>
      <w:tr xmlns:wp14="http://schemas.microsoft.com/office/word/2010/wordml" w:rsidR="003F4997" w:rsidTr="5AD1BB13" w14:paraId="115DF61A" wp14:textId="77777777">
        <w:trPr>
          <w:trHeight w:val="2656"/>
        </w:trPr>
        <w:tc>
          <w:tcPr>
            <w:tcW w:w="5371" w:type="dxa"/>
            <w:tcMar/>
            <w:vAlign w:val="center"/>
          </w:tcPr>
          <w:p w:rsidRPr="00BF3B88" w:rsidR="003F4997" w:rsidP="003F4997" w:rsidRDefault="003F4997" w14:paraId="3AAF3BFA" wp14:textId="77777777">
            <w:r>
              <w:t>Que veut dire/signifie que ma demande a été recommandée, mais non financée ?</w:t>
            </w:r>
          </w:p>
        </w:tc>
        <w:tc>
          <w:tcPr>
            <w:tcW w:w="6936" w:type="dxa"/>
            <w:tcMar/>
          </w:tcPr>
          <w:p w:rsidR="003F4997" w:rsidP="003F4997" w:rsidRDefault="003F4997" w14:paraId="2C835793" wp14:textId="77777777">
            <w:r>
              <w:t>Ceci veut dire que votre proposition a obtenu la note du seuil minimum d’excellence de 80 %.</w:t>
            </w:r>
          </w:p>
          <w:p w:rsidR="003F4997" w:rsidP="003F4997" w:rsidRDefault="003F4997" w14:paraId="07459315" wp14:textId="77777777"/>
          <w:p w:rsidR="003F4997" w:rsidP="003F4997" w:rsidRDefault="003F4997" w14:paraId="3AA9FA40" wp14:textId="77777777">
            <w:r>
              <w:t xml:space="preserve">Un taux de financement est appliqué au classement final de chaque comité d’évaluation selon les budgets disponibles par l’Assemblée nationale. </w:t>
            </w:r>
          </w:p>
          <w:p w:rsidR="003F4997" w:rsidP="003F4997" w:rsidRDefault="003F4997" w14:paraId="12A87C33" wp14:textId="77777777">
            <w:r>
              <w:t>Il vous est toujours possible de représenter votre proposition à un prochain concours.</w:t>
            </w:r>
          </w:p>
          <w:p w:rsidR="003F4997" w:rsidP="003F4997" w:rsidRDefault="003F4997" w14:paraId="4C2D61E5" wp14:textId="77777777">
            <w:r>
              <w:t xml:space="preserve">Nous vous recommandons fortement de considérer les commentaires du comité d’évaluation afin d’améliorer votre prochaine demande de financement. </w:t>
            </w:r>
          </w:p>
        </w:tc>
        <w:tc>
          <w:tcPr>
            <w:tcW w:w="1438" w:type="dxa"/>
            <w:gridSpan w:val="2"/>
            <w:tcMar/>
          </w:tcPr>
          <w:p w:rsidR="003F4997" w:rsidP="003F4997" w:rsidRDefault="003F4997" w14:paraId="3FF7BB33" wp14:textId="77777777">
            <w:r>
              <w:t>Mai 2021</w:t>
            </w:r>
          </w:p>
        </w:tc>
      </w:tr>
      <w:tr xmlns:wp14="http://schemas.microsoft.com/office/word/2010/wordml" w:rsidR="003F4997" w:rsidTr="5AD1BB13" w14:paraId="1FEC1872" wp14:textId="77777777">
        <w:trPr>
          <w:trHeight w:val="283"/>
        </w:trPr>
        <w:tc>
          <w:tcPr>
            <w:tcW w:w="12307" w:type="dxa"/>
            <w:gridSpan w:val="2"/>
            <w:shd w:val="clear" w:color="auto" w:fill="CCFFCC"/>
            <w:tcMar/>
          </w:tcPr>
          <w:p w:rsidR="003F4997" w:rsidP="003F4997" w:rsidRDefault="003F4997" w14:paraId="1AED3DAA" wp14:textId="77777777">
            <w:r>
              <w:rPr>
                <w:b/>
              </w:rPr>
              <w:t>RAPPORT FINANCIER</w:t>
            </w:r>
          </w:p>
        </w:tc>
        <w:tc>
          <w:tcPr>
            <w:tcW w:w="1438" w:type="dxa"/>
            <w:gridSpan w:val="2"/>
            <w:shd w:val="clear" w:color="auto" w:fill="CCFFCC"/>
            <w:tcMar/>
          </w:tcPr>
          <w:p w:rsidR="003F4997" w:rsidP="003F4997" w:rsidRDefault="003F4997" w14:paraId="6DFB9E20" wp14:textId="77777777"/>
        </w:tc>
      </w:tr>
      <w:tr xmlns:wp14="http://schemas.microsoft.com/office/word/2010/wordml" w:rsidR="003F4997" w:rsidTr="5AD1BB13" w14:paraId="5FEEAB74" wp14:textId="77777777">
        <w:trPr>
          <w:trHeight w:val="1823"/>
        </w:trPr>
        <w:tc>
          <w:tcPr>
            <w:tcW w:w="5371" w:type="dxa"/>
            <w:tcMar/>
          </w:tcPr>
          <w:p w:rsidRPr="00DF0967" w:rsidR="003F4997" w:rsidP="003F4997" w:rsidRDefault="003F4997" w14:paraId="01B2F16D" wp14:textId="77777777">
            <w:r>
              <w:lastRenderedPageBreak/>
              <w:t xml:space="preserve">Je n’ai pas encore reçu mon invitation à compléter mon rapport financier annuel. Quand aurais-je accès à ce dernier ? </w:t>
            </w:r>
          </w:p>
        </w:tc>
        <w:tc>
          <w:tcPr>
            <w:tcW w:w="6936" w:type="dxa"/>
            <w:tcMar/>
          </w:tcPr>
          <w:p w:rsidR="003F4997" w:rsidP="003F4997" w:rsidRDefault="003F4997" w14:paraId="36A4A7D9" wp14:textId="77777777">
            <w:r>
              <w:t>Les rapports financiers sont accessibles à votre établissement gestionnaire qui doit compléter les sections de redditions de compte. Vous recevrez un avis de votre établissement à travers votre portfolio FRQnet qu’une action doit être entreprise. Seulement après cette étape réalisée par votre établissement vous serez en mesure de compléter les sections du ou de la titulaire</w:t>
            </w:r>
            <w:r w:rsidRPr="00534B63">
              <w:t>, incluant ce que vous voulez faire avec vos sommes restantes, ainsi que le nombre et les montants alloués à la formation des PHQ.</w:t>
            </w:r>
          </w:p>
        </w:tc>
        <w:tc>
          <w:tcPr>
            <w:tcW w:w="1438" w:type="dxa"/>
            <w:gridSpan w:val="2"/>
            <w:tcMar/>
          </w:tcPr>
          <w:p w:rsidRPr="00DF0967" w:rsidR="003F4997" w:rsidP="003F4997" w:rsidRDefault="003F4997" w14:paraId="70DF9E56" wp14:textId="77777777"/>
        </w:tc>
      </w:tr>
    </w:tbl>
    <w:p xmlns:wp14="http://schemas.microsoft.com/office/word/2010/wordml" w:rsidR="00A652F8" w:rsidRDefault="00A652F8" w14:paraId="44E871BC" wp14:textId="77777777"/>
    <w:p xmlns:wp14="http://schemas.microsoft.com/office/word/2010/wordml" w:rsidR="00392EEA" w:rsidP="00392EEA" w:rsidRDefault="00392EEA" w14:paraId="144A5D23" wp14:textId="77777777"/>
    <w:p xmlns:wp14="http://schemas.microsoft.com/office/word/2010/wordml" w:rsidR="00392EEA" w:rsidP="00392EEA" w:rsidRDefault="00392EEA" w14:paraId="738610EB" wp14:textId="77777777"/>
    <w:p xmlns:wp14="http://schemas.microsoft.com/office/word/2010/wordml" w:rsidR="00392EEA" w:rsidRDefault="00392EEA" w14:paraId="637805D2" wp14:textId="77777777"/>
    <w:sectPr w:rsidR="00392EEA" w:rsidSect="002929C8">
      <w:pgSz w:w="15840" w:h="12240" w:orient="landscape"/>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66444" w:rsidP="00B66444" w:rsidRDefault="00B66444" w14:paraId="463F29E8" wp14:textId="77777777">
      <w:pPr>
        <w:spacing w:after="0" w:line="240" w:lineRule="auto"/>
      </w:pPr>
      <w:r>
        <w:separator/>
      </w:r>
    </w:p>
  </w:endnote>
  <w:endnote w:type="continuationSeparator" w:id="0">
    <w:p xmlns:wp14="http://schemas.microsoft.com/office/word/2010/wordml" w:rsidR="00B66444" w:rsidP="00B66444" w:rsidRDefault="00B66444" w14:paraId="3B7B4B8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66444" w:rsidP="00B66444" w:rsidRDefault="00B66444" w14:paraId="3A0FF5F2" wp14:textId="77777777">
      <w:pPr>
        <w:spacing w:after="0" w:line="240" w:lineRule="auto"/>
      </w:pPr>
      <w:r>
        <w:separator/>
      </w:r>
    </w:p>
  </w:footnote>
  <w:footnote w:type="continuationSeparator" w:id="0">
    <w:p xmlns:wp14="http://schemas.microsoft.com/office/word/2010/wordml" w:rsidR="00B66444" w:rsidP="00B66444" w:rsidRDefault="00B66444" w14:paraId="5630AD66"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0C"/>
    <w:multiLevelType w:val="hybridMultilevel"/>
    <w:tmpl w:val="A81E1BA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31DD2BEC"/>
    <w:multiLevelType w:val="multilevel"/>
    <w:tmpl w:val="3FFE6D8A"/>
    <w:styleLink w:val="numerot"/>
    <w:lvl w:ilvl="0">
      <w:start w:val="1"/>
      <w:numFmt w:val="decimal"/>
      <w:lvlText w:val="%1."/>
      <w:lvlJc w:val="left"/>
      <w:pPr>
        <w:ind w:left="360" w:hanging="360"/>
      </w:pPr>
      <w:rPr>
        <w:rFonts w:hint="default" w:ascii="Arial" w:hAnsi="Arial"/>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5AF0239"/>
    <w:multiLevelType w:val="hybridMultilevel"/>
    <w:tmpl w:val="E282135C"/>
    <w:lvl w:ilvl="0" w:tplc="0C0C0001">
      <w:start w:val="1"/>
      <w:numFmt w:val="bullet"/>
      <w:lvlText w:val=""/>
      <w:lvlJc w:val="left"/>
      <w:pPr>
        <w:ind w:left="720" w:hanging="360"/>
      </w:pPr>
      <w:rPr>
        <w:rFonts w:hint="default" w:ascii="Symbol" w:hAnsi="Symbol"/>
      </w:rPr>
    </w:lvl>
    <w:lvl w:ilvl="1" w:tplc="0C0C0001">
      <w:start w:val="1"/>
      <w:numFmt w:val="bullet"/>
      <w:lvlText w:val=""/>
      <w:lvlJc w:val="left"/>
      <w:pPr>
        <w:ind w:left="1440" w:hanging="360"/>
      </w:pPr>
      <w:rPr>
        <w:rFonts w:hint="default" w:ascii="Symbol" w:hAnsi="Symbol"/>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5706388B"/>
    <w:multiLevelType w:val="multilevel"/>
    <w:tmpl w:val="BF6C0C5A"/>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C8124BA"/>
    <w:multiLevelType w:val="hybridMultilevel"/>
    <w:tmpl w:val="4FE8D59A"/>
    <w:lvl w:ilvl="0" w:tplc="4E9C2F40">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trackRevisions w:val="fals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F8"/>
    <w:rsid w:val="00003161"/>
    <w:rsid w:val="00004BC9"/>
    <w:rsid w:val="00005519"/>
    <w:rsid w:val="00007496"/>
    <w:rsid w:val="00012143"/>
    <w:rsid w:val="0004002A"/>
    <w:rsid w:val="00047D1B"/>
    <w:rsid w:val="00072036"/>
    <w:rsid w:val="000753AF"/>
    <w:rsid w:val="000A2357"/>
    <w:rsid w:val="000A64E6"/>
    <w:rsid w:val="000B31E1"/>
    <w:rsid w:val="000C1D75"/>
    <w:rsid w:val="000E1F23"/>
    <w:rsid w:val="000F1667"/>
    <w:rsid w:val="001031D0"/>
    <w:rsid w:val="001056D7"/>
    <w:rsid w:val="00110C98"/>
    <w:rsid w:val="001455E0"/>
    <w:rsid w:val="001505AD"/>
    <w:rsid w:val="001579CB"/>
    <w:rsid w:val="00172697"/>
    <w:rsid w:val="0017630D"/>
    <w:rsid w:val="00177C0A"/>
    <w:rsid w:val="00192F1F"/>
    <w:rsid w:val="00195C9F"/>
    <w:rsid w:val="001C0B2D"/>
    <w:rsid w:val="001C28E4"/>
    <w:rsid w:val="001C721B"/>
    <w:rsid w:val="001E1B68"/>
    <w:rsid w:val="001F07DF"/>
    <w:rsid w:val="00241B69"/>
    <w:rsid w:val="002463D2"/>
    <w:rsid w:val="00264E9C"/>
    <w:rsid w:val="00272FE0"/>
    <w:rsid w:val="002862A4"/>
    <w:rsid w:val="002929C8"/>
    <w:rsid w:val="00295A31"/>
    <w:rsid w:val="002A0016"/>
    <w:rsid w:val="002B1208"/>
    <w:rsid w:val="002C7118"/>
    <w:rsid w:val="002D0001"/>
    <w:rsid w:val="002E6171"/>
    <w:rsid w:val="002E6CD8"/>
    <w:rsid w:val="00342176"/>
    <w:rsid w:val="00342331"/>
    <w:rsid w:val="0037520D"/>
    <w:rsid w:val="0038726A"/>
    <w:rsid w:val="00392EEA"/>
    <w:rsid w:val="003B2539"/>
    <w:rsid w:val="003C405F"/>
    <w:rsid w:val="003D172D"/>
    <w:rsid w:val="003D3608"/>
    <w:rsid w:val="003E0D43"/>
    <w:rsid w:val="003F3215"/>
    <w:rsid w:val="003F43AE"/>
    <w:rsid w:val="003F4997"/>
    <w:rsid w:val="00427840"/>
    <w:rsid w:val="00443646"/>
    <w:rsid w:val="0045189A"/>
    <w:rsid w:val="00460C0A"/>
    <w:rsid w:val="004719BC"/>
    <w:rsid w:val="0047620A"/>
    <w:rsid w:val="00477B55"/>
    <w:rsid w:val="004A0995"/>
    <w:rsid w:val="004B4196"/>
    <w:rsid w:val="004D5DF4"/>
    <w:rsid w:val="004E77B3"/>
    <w:rsid w:val="004F734F"/>
    <w:rsid w:val="00506BEC"/>
    <w:rsid w:val="00530C82"/>
    <w:rsid w:val="00534B63"/>
    <w:rsid w:val="00536ECB"/>
    <w:rsid w:val="00572C4B"/>
    <w:rsid w:val="00581D2B"/>
    <w:rsid w:val="005848E9"/>
    <w:rsid w:val="00587BAB"/>
    <w:rsid w:val="0059251D"/>
    <w:rsid w:val="005A56FA"/>
    <w:rsid w:val="005A616D"/>
    <w:rsid w:val="005B127C"/>
    <w:rsid w:val="005D54E9"/>
    <w:rsid w:val="005E1406"/>
    <w:rsid w:val="005E2CCC"/>
    <w:rsid w:val="005E7952"/>
    <w:rsid w:val="005F0C4A"/>
    <w:rsid w:val="005F6202"/>
    <w:rsid w:val="005F6DD0"/>
    <w:rsid w:val="00607409"/>
    <w:rsid w:val="006126A6"/>
    <w:rsid w:val="006158D6"/>
    <w:rsid w:val="0061722D"/>
    <w:rsid w:val="00637531"/>
    <w:rsid w:val="00640B16"/>
    <w:rsid w:val="00664F72"/>
    <w:rsid w:val="006966D6"/>
    <w:rsid w:val="006A2F8D"/>
    <w:rsid w:val="006B0C0C"/>
    <w:rsid w:val="006B39FD"/>
    <w:rsid w:val="006C48F4"/>
    <w:rsid w:val="006F3F4C"/>
    <w:rsid w:val="0071151A"/>
    <w:rsid w:val="007345B1"/>
    <w:rsid w:val="00751C0B"/>
    <w:rsid w:val="0077159F"/>
    <w:rsid w:val="00774B0F"/>
    <w:rsid w:val="007B0C3A"/>
    <w:rsid w:val="007D63B1"/>
    <w:rsid w:val="007D754C"/>
    <w:rsid w:val="007E50CD"/>
    <w:rsid w:val="007E795B"/>
    <w:rsid w:val="00801F6D"/>
    <w:rsid w:val="008261C9"/>
    <w:rsid w:val="00831680"/>
    <w:rsid w:val="0086714C"/>
    <w:rsid w:val="00875314"/>
    <w:rsid w:val="0088235A"/>
    <w:rsid w:val="008937B0"/>
    <w:rsid w:val="008A057C"/>
    <w:rsid w:val="008A5A33"/>
    <w:rsid w:val="008C42F4"/>
    <w:rsid w:val="008C67F7"/>
    <w:rsid w:val="008D1B09"/>
    <w:rsid w:val="008E4195"/>
    <w:rsid w:val="008E6F39"/>
    <w:rsid w:val="008F4C49"/>
    <w:rsid w:val="008F65FA"/>
    <w:rsid w:val="00901640"/>
    <w:rsid w:val="0090545A"/>
    <w:rsid w:val="00912D07"/>
    <w:rsid w:val="00917E51"/>
    <w:rsid w:val="009216C0"/>
    <w:rsid w:val="00953BD8"/>
    <w:rsid w:val="009726A4"/>
    <w:rsid w:val="00986671"/>
    <w:rsid w:val="009A773E"/>
    <w:rsid w:val="009C2421"/>
    <w:rsid w:val="009C3FA8"/>
    <w:rsid w:val="009E5030"/>
    <w:rsid w:val="009E79C0"/>
    <w:rsid w:val="009E7D20"/>
    <w:rsid w:val="009F2ABD"/>
    <w:rsid w:val="009F5FD5"/>
    <w:rsid w:val="00A135B8"/>
    <w:rsid w:val="00A13F5F"/>
    <w:rsid w:val="00A44686"/>
    <w:rsid w:val="00A46411"/>
    <w:rsid w:val="00A652F8"/>
    <w:rsid w:val="00A72269"/>
    <w:rsid w:val="00A86900"/>
    <w:rsid w:val="00A93FF2"/>
    <w:rsid w:val="00AB3F30"/>
    <w:rsid w:val="00AC04FD"/>
    <w:rsid w:val="00AC189C"/>
    <w:rsid w:val="00AC42B8"/>
    <w:rsid w:val="00AE2BE8"/>
    <w:rsid w:val="00AF2225"/>
    <w:rsid w:val="00AF251F"/>
    <w:rsid w:val="00B02CFF"/>
    <w:rsid w:val="00B1619D"/>
    <w:rsid w:val="00B22B36"/>
    <w:rsid w:val="00B37E24"/>
    <w:rsid w:val="00B66444"/>
    <w:rsid w:val="00B7295B"/>
    <w:rsid w:val="00B92403"/>
    <w:rsid w:val="00BC16FE"/>
    <w:rsid w:val="00BC43CC"/>
    <w:rsid w:val="00BD2FDE"/>
    <w:rsid w:val="00BD589C"/>
    <w:rsid w:val="00BE2810"/>
    <w:rsid w:val="00BE76C2"/>
    <w:rsid w:val="00BF3B88"/>
    <w:rsid w:val="00BF7DA2"/>
    <w:rsid w:val="00BF7DE6"/>
    <w:rsid w:val="00C4208D"/>
    <w:rsid w:val="00C43F4F"/>
    <w:rsid w:val="00C81240"/>
    <w:rsid w:val="00C94194"/>
    <w:rsid w:val="00C955A6"/>
    <w:rsid w:val="00CB2468"/>
    <w:rsid w:val="00CB4465"/>
    <w:rsid w:val="00CB72D8"/>
    <w:rsid w:val="00CC0A12"/>
    <w:rsid w:val="00CD7E7F"/>
    <w:rsid w:val="00CE6FB9"/>
    <w:rsid w:val="00CF1271"/>
    <w:rsid w:val="00CF48D5"/>
    <w:rsid w:val="00CF7F67"/>
    <w:rsid w:val="00D34E39"/>
    <w:rsid w:val="00D43888"/>
    <w:rsid w:val="00D457A8"/>
    <w:rsid w:val="00D54ECC"/>
    <w:rsid w:val="00D61E2E"/>
    <w:rsid w:val="00D7245B"/>
    <w:rsid w:val="00DB2D47"/>
    <w:rsid w:val="00DB31B4"/>
    <w:rsid w:val="00DB4A89"/>
    <w:rsid w:val="00DC590B"/>
    <w:rsid w:val="00DD0878"/>
    <w:rsid w:val="00DE24ED"/>
    <w:rsid w:val="00DF2A7D"/>
    <w:rsid w:val="00DF4EA4"/>
    <w:rsid w:val="00E02D8C"/>
    <w:rsid w:val="00E1400A"/>
    <w:rsid w:val="00E20BA4"/>
    <w:rsid w:val="00E34752"/>
    <w:rsid w:val="00E517AA"/>
    <w:rsid w:val="00E53CBD"/>
    <w:rsid w:val="00E564D3"/>
    <w:rsid w:val="00E8411D"/>
    <w:rsid w:val="00E92A9D"/>
    <w:rsid w:val="00E9554A"/>
    <w:rsid w:val="00EB5C12"/>
    <w:rsid w:val="00EC50F8"/>
    <w:rsid w:val="00ED0AB7"/>
    <w:rsid w:val="00ED10CC"/>
    <w:rsid w:val="00EE0306"/>
    <w:rsid w:val="00EE2553"/>
    <w:rsid w:val="00EE5D7F"/>
    <w:rsid w:val="00F0545C"/>
    <w:rsid w:val="00F12F11"/>
    <w:rsid w:val="00F3164A"/>
    <w:rsid w:val="00F527B3"/>
    <w:rsid w:val="00F5363A"/>
    <w:rsid w:val="00F551A9"/>
    <w:rsid w:val="00F628AA"/>
    <w:rsid w:val="00F72D24"/>
    <w:rsid w:val="00F734D2"/>
    <w:rsid w:val="00F75BBC"/>
    <w:rsid w:val="00F76EAC"/>
    <w:rsid w:val="00FA73C5"/>
    <w:rsid w:val="00FD2F0C"/>
    <w:rsid w:val="00FD3250"/>
    <w:rsid w:val="00FD60E5"/>
    <w:rsid w:val="00FF0EBA"/>
    <w:rsid w:val="00FF14A6"/>
    <w:rsid w:val="00FF3BCB"/>
    <w:rsid w:val="0150F4A1"/>
    <w:rsid w:val="062465C4"/>
    <w:rsid w:val="07D4D593"/>
    <w:rsid w:val="0E522C3B"/>
    <w:rsid w:val="0FD33590"/>
    <w:rsid w:val="124CC7B5"/>
    <w:rsid w:val="16571682"/>
    <w:rsid w:val="17F2E6E3"/>
    <w:rsid w:val="19B46DF7"/>
    <w:rsid w:val="1AAE9921"/>
    <w:rsid w:val="1BE89547"/>
    <w:rsid w:val="1D517FD9"/>
    <w:rsid w:val="1D8465A8"/>
    <w:rsid w:val="20292FE2"/>
    <w:rsid w:val="20BC066A"/>
    <w:rsid w:val="20C3F3F0"/>
    <w:rsid w:val="225741C8"/>
    <w:rsid w:val="2B6B4B11"/>
    <w:rsid w:val="2D894E9B"/>
    <w:rsid w:val="2F132BE2"/>
    <w:rsid w:val="31536877"/>
    <w:rsid w:val="342657EA"/>
    <w:rsid w:val="402F05B9"/>
    <w:rsid w:val="459D803C"/>
    <w:rsid w:val="462DF440"/>
    <w:rsid w:val="4B9A5F7A"/>
    <w:rsid w:val="4C7AB239"/>
    <w:rsid w:val="520D93DC"/>
    <w:rsid w:val="552D2483"/>
    <w:rsid w:val="583F0091"/>
    <w:rsid w:val="5AD1BB13"/>
    <w:rsid w:val="5C09B3EF"/>
    <w:rsid w:val="5C85D4BB"/>
    <w:rsid w:val="5D1271B4"/>
    <w:rsid w:val="5D38C7E9"/>
    <w:rsid w:val="5E5DA4E5"/>
    <w:rsid w:val="6074EB43"/>
    <w:rsid w:val="651D8399"/>
    <w:rsid w:val="66B953FA"/>
    <w:rsid w:val="68AE2340"/>
    <w:rsid w:val="6991B744"/>
    <w:rsid w:val="73247C4D"/>
    <w:rsid w:val="757AA128"/>
    <w:rsid w:val="77AA125A"/>
    <w:rsid w:val="7C7D837D"/>
    <w:rsid w:val="7CB741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C14F"/>
  <w15:chartTrackingRefBased/>
  <w15:docId w15:val="{D98FC112-96E7-4D0C-BBE9-073C36703D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cs="Times New Roman" w:eastAsiaTheme="minorHAnsi"/>
        <w:sz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itre1">
    <w:name w:val="heading 1"/>
    <w:basedOn w:val="Normal"/>
    <w:next w:val="Normal"/>
    <w:link w:val="Titre1Car"/>
    <w:uiPriority w:val="9"/>
    <w:qFormat/>
    <w:rsid w:val="00392EE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itre2">
    <w:name w:val="heading 2"/>
    <w:basedOn w:val="Normal"/>
    <w:next w:val="Normal"/>
    <w:link w:val="Titre2Car"/>
    <w:uiPriority w:val="9"/>
    <w:unhideWhenUsed/>
    <w:qFormat/>
    <w:rsid w:val="001C0B2D"/>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itre3">
    <w:name w:val="heading 3"/>
    <w:basedOn w:val="Normal"/>
    <w:link w:val="Titre3Car"/>
    <w:uiPriority w:val="9"/>
    <w:qFormat/>
    <w:rsid w:val="00DC590B"/>
    <w:pPr>
      <w:numPr>
        <w:numId w:val="3"/>
      </w:numPr>
      <w:spacing w:before="100" w:beforeAutospacing="1" w:after="100" w:afterAutospacing="1" w:line="240" w:lineRule="auto"/>
      <w:ind w:hanging="360"/>
      <w:outlineLvl w:val="2"/>
    </w:pPr>
    <w:rPr>
      <w:rFonts w:eastAsia="Times New Roman"/>
      <w:b/>
      <w:bCs/>
      <w:vanish/>
      <w:sz w:val="27"/>
      <w:szCs w:val="27"/>
      <w:lang w:eastAsia="fr-CA"/>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numbering" w:styleId="numerot" w:customStyle="1">
    <w:name w:val="numeroté"/>
    <w:basedOn w:val="Aucuneliste"/>
    <w:uiPriority w:val="99"/>
    <w:rsid w:val="001031D0"/>
    <w:pPr>
      <w:numPr>
        <w:numId w:val="1"/>
      </w:numPr>
    </w:pPr>
  </w:style>
  <w:style w:type="character" w:styleId="Titre3Car" w:customStyle="1">
    <w:name w:val="Titre 3 Car"/>
    <w:basedOn w:val="Policepardfaut"/>
    <w:link w:val="Titre3"/>
    <w:uiPriority w:val="9"/>
    <w:rsid w:val="00DC590B"/>
    <w:rPr>
      <w:rFonts w:ascii="Times New Roman" w:hAnsi="Times New Roman" w:eastAsia="Times New Roman" w:cs="Times New Roman"/>
      <w:b/>
      <w:bCs/>
      <w:vanish/>
      <w:sz w:val="27"/>
      <w:szCs w:val="27"/>
      <w:lang w:eastAsia="fr-CA"/>
    </w:rPr>
  </w:style>
  <w:style w:type="table" w:styleId="Grilledutableau">
    <w:name w:val="Table Grid"/>
    <w:basedOn w:val="TableauNormal"/>
    <w:uiPriority w:val="39"/>
    <w:rsid w:val="00CF12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re2Car" w:customStyle="1">
    <w:name w:val="Titre 2 Car"/>
    <w:basedOn w:val="Policepardfaut"/>
    <w:link w:val="Titre2"/>
    <w:uiPriority w:val="9"/>
    <w:rsid w:val="001C0B2D"/>
    <w:rPr>
      <w:rFonts w:asciiTheme="majorHAnsi" w:hAnsiTheme="majorHAnsi" w:eastAsiaTheme="majorEastAsia" w:cstheme="majorBidi"/>
      <w:color w:val="2E74B5" w:themeColor="accent1" w:themeShade="BF"/>
      <w:sz w:val="26"/>
      <w:szCs w:val="26"/>
    </w:rPr>
  </w:style>
  <w:style w:type="character" w:styleId="Titre1Car" w:customStyle="1">
    <w:name w:val="Titre 1 Car"/>
    <w:basedOn w:val="Policepardfaut"/>
    <w:link w:val="Titre1"/>
    <w:uiPriority w:val="9"/>
    <w:rsid w:val="00392EEA"/>
    <w:rPr>
      <w:rFonts w:asciiTheme="majorHAnsi" w:hAnsiTheme="majorHAnsi" w:eastAsiaTheme="majorEastAsia" w:cstheme="majorBidi"/>
      <w:color w:val="2E74B5" w:themeColor="accent1" w:themeShade="BF"/>
      <w:sz w:val="32"/>
      <w:szCs w:val="32"/>
    </w:rPr>
  </w:style>
  <w:style w:type="character" w:styleId="Lienhypertexte">
    <w:name w:val="Hyperlink"/>
    <w:basedOn w:val="Policepardfaut"/>
    <w:uiPriority w:val="99"/>
    <w:unhideWhenUsed/>
    <w:rsid w:val="0090545A"/>
    <w:rPr>
      <w:color w:val="0563C1" w:themeColor="hyperlink"/>
      <w:u w:val="single"/>
    </w:rPr>
  </w:style>
  <w:style w:type="paragraph" w:styleId="En-tte">
    <w:name w:val="header"/>
    <w:basedOn w:val="Normal"/>
    <w:link w:val="En-tteCar"/>
    <w:uiPriority w:val="99"/>
    <w:unhideWhenUsed/>
    <w:rsid w:val="00B66444"/>
    <w:pPr>
      <w:tabs>
        <w:tab w:val="center" w:pos="4320"/>
        <w:tab w:val="right" w:pos="8640"/>
      </w:tabs>
      <w:spacing w:after="0" w:line="240" w:lineRule="auto"/>
    </w:pPr>
  </w:style>
  <w:style w:type="character" w:styleId="En-tteCar" w:customStyle="1">
    <w:name w:val="En-tête Car"/>
    <w:basedOn w:val="Policepardfaut"/>
    <w:link w:val="En-tte"/>
    <w:uiPriority w:val="99"/>
    <w:rsid w:val="00B66444"/>
  </w:style>
  <w:style w:type="paragraph" w:styleId="Pieddepage">
    <w:name w:val="footer"/>
    <w:basedOn w:val="Normal"/>
    <w:link w:val="PieddepageCar"/>
    <w:uiPriority w:val="99"/>
    <w:unhideWhenUsed/>
    <w:rsid w:val="00B66444"/>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B66444"/>
  </w:style>
  <w:style w:type="character" w:styleId="Lienhypertextesuivivisit">
    <w:name w:val="FollowedHyperlink"/>
    <w:basedOn w:val="Policepardfaut"/>
    <w:uiPriority w:val="99"/>
    <w:semiHidden/>
    <w:unhideWhenUsed/>
    <w:rsid w:val="001C721B"/>
    <w:rPr>
      <w:color w:val="954F72" w:themeColor="followedHyperlink"/>
      <w:u w:val="single"/>
    </w:rPr>
  </w:style>
  <w:style w:type="paragraph" w:styleId="Textedebulles">
    <w:name w:val="Balloon Text"/>
    <w:basedOn w:val="Normal"/>
    <w:link w:val="TextedebullesCar"/>
    <w:uiPriority w:val="99"/>
    <w:semiHidden/>
    <w:unhideWhenUsed/>
    <w:rsid w:val="00F551A9"/>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F551A9"/>
    <w:rPr>
      <w:rFonts w:ascii="Segoe UI" w:hAnsi="Segoe UI" w:cs="Segoe UI"/>
      <w:sz w:val="18"/>
      <w:szCs w:val="18"/>
    </w:rPr>
  </w:style>
  <w:style w:type="paragraph" w:styleId="Paragraphedeliste">
    <w:name w:val="List Paragraph"/>
    <w:basedOn w:val="Normal"/>
    <w:uiPriority w:val="34"/>
    <w:qFormat/>
    <w:rsid w:val="009E7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8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rq.gouv.qc.ca/regles-generales-communes/" TargetMode="External" Id="rId8" /><Relationship Type="http://schemas.openxmlformats.org/officeDocument/2006/relationships/hyperlink" Target="mailto:catalyseur.innovation.NT@frq.gouv.qc.ca"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frq.gouv.qc.ca/regles-generales-communes/" TargetMode="External" Id="rId7" /><Relationship Type="http://schemas.openxmlformats.org/officeDocument/2006/relationships/hyperlink" Target="https://frq.gouv.qc.ca/regles-generales-communes/"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frq.gouv.qc.ca/equite-diversite-et-inclusion-edi/"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frq.gouv.qc.ca/acces-portails/" TargetMode="External" Id="rId10" /><Relationship Type="http://schemas.openxmlformats.org/officeDocument/2006/relationships/webSettings" Target="webSettings.xml" Id="rId4" /><Relationship Type="http://schemas.openxmlformats.org/officeDocument/2006/relationships/hyperlink" Target="https://frq.gouv.qc.ca/acces-portails/" TargetMode="External" Id="rId9" /><Relationship Type="http://schemas.openxmlformats.org/officeDocument/2006/relationships/fontTable" Target="fontTable.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C19ECCE6ED04FA380E58277951D7C" ma:contentTypeVersion="4" ma:contentTypeDescription="Crée un document." ma:contentTypeScope="" ma:versionID="7893df818fd80e653a60700b4bf2ba34">
  <xsd:schema xmlns:xsd="http://www.w3.org/2001/XMLSchema" xmlns:xs="http://www.w3.org/2001/XMLSchema" xmlns:p="http://schemas.microsoft.com/office/2006/metadata/properties" xmlns:ns2="ab3dfaae-dd42-4311-8c3a-3d76752f009f" targetNamespace="http://schemas.microsoft.com/office/2006/metadata/properties" ma:root="true" ma:fieldsID="53d91170a2a153c337a909715dc81113" ns2:_="">
    <xsd:import namespace="ab3dfaae-dd42-4311-8c3a-3d76752f0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dfaae-dd42-4311-8c3a-3d76752f0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52959-49D2-4D3C-9D0B-A6CB019353D9}"/>
</file>

<file path=customXml/itemProps2.xml><?xml version="1.0" encoding="utf-8"?>
<ds:datastoreItem xmlns:ds="http://schemas.openxmlformats.org/officeDocument/2006/customXml" ds:itemID="{F0075DD9-D377-497C-8950-985E72D0A3EF}"/>
</file>

<file path=customXml/itemProps3.xml><?xml version="1.0" encoding="utf-8"?>
<ds:datastoreItem xmlns:ds="http://schemas.openxmlformats.org/officeDocument/2006/customXml" ds:itemID="{B35CE2DC-7AF9-4DBA-A9F0-62EFD3C7F5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Fonds de recherche du Quebec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Retamal Covarrubias, Leira</dc:creator>
  <cp:keywords/>
  <dc:description/>
  <cp:lastModifiedBy>Retamal Covarrubias, Leira</cp:lastModifiedBy>
  <cp:revision>4</cp:revision>
  <dcterms:created xsi:type="dcterms:W3CDTF">2022-05-10T18:26:00Z</dcterms:created>
  <dcterms:modified xsi:type="dcterms:W3CDTF">2022-09-29T18:26:55Z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0x01010070DC19ECCE6ED04FA380E58277951D7C</vt:lpwstr>
  </property>
  <property fmtid="{D5CDD505-2E9C-101B-9397-08002B2CF9AE}" pid="3" name="MediaServiceImageTags">
    <vt:lpwstr/>
  </property>
</Properties>
</file>