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F5" w:rsidRPr="00667BE1" w:rsidRDefault="009B27AD" w:rsidP="0066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667BE1">
        <w:rPr>
          <w:rFonts w:ascii="Arial" w:hAnsi="Arial" w:cs="Arial"/>
          <w:b/>
          <w:color w:val="FFFFFF" w:themeColor="background1"/>
          <w:sz w:val="20"/>
          <w:szCs w:val="20"/>
        </w:rPr>
        <w:t xml:space="preserve">MARCHE À SUIVRE POUR LES PERSONNES </w:t>
      </w:r>
      <w:r w:rsidR="00B40903" w:rsidRPr="00667BE1">
        <w:rPr>
          <w:rFonts w:ascii="Arial" w:hAnsi="Arial" w:cs="Arial"/>
          <w:b/>
          <w:color w:val="FFFFFF" w:themeColor="background1"/>
          <w:sz w:val="20"/>
          <w:szCs w:val="20"/>
        </w:rPr>
        <w:t>COCHERCHEUSE</w:t>
      </w:r>
      <w:r w:rsidR="00667BE1">
        <w:rPr>
          <w:rFonts w:ascii="Arial" w:hAnsi="Arial" w:cs="Arial"/>
          <w:b/>
          <w:color w:val="FFFFFF" w:themeColor="background1"/>
          <w:sz w:val="20"/>
          <w:szCs w:val="20"/>
        </w:rPr>
        <w:t>S</w:t>
      </w:r>
      <w:r w:rsidR="00B40903" w:rsidRPr="00667BE1">
        <w:rPr>
          <w:rFonts w:ascii="Arial" w:hAnsi="Arial" w:cs="Arial"/>
          <w:b/>
          <w:color w:val="FFFFFF" w:themeColor="background1"/>
          <w:sz w:val="20"/>
          <w:szCs w:val="20"/>
        </w:rPr>
        <w:t xml:space="preserve"> </w:t>
      </w:r>
      <w:r w:rsidRPr="00667BE1">
        <w:rPr>
          <w:rFonts w:ascii="Arial" w:hAnsi="Arial" w:cs="Arial"/>
          <w:b/>
          <w:color w:val="FFFFFF" w:themeColor="background1"/>
          <w:sz w:val="20"/>
          <w:szCs w:val="20"/>
        </w:rPr>
        <w:t>AYANT LE STATUT</w:t>
      </w:r>
      <w:r w:rsidR="00C41EF2" w:rsidRPr="00667BE1">
        <w:rPr>
          <w:rFonts w:ascii="Arial" w:hAnsi="Arial" w:cs="Arial"/>
          <w:b/>
          <w:color w:val="FFFFFF" w:themeColor="background1"/>
          <w:sz w:val="20"/>
          <w:szCs w:val="20"/>
        </w:rPr>
        <w:t> </w:t>
      </w:r>
      <w:r w:rsidR="00B40903" w:rsidRPr="00667BE1">
        <w:rPr>
          <w:rFonts w:ascii="Arial" w:hAnsi="Arial" w:cs="Arial"/>
          <w:b/>
          <w:color w:val="FFFFFF" w:themeColor="background1"/>
          <w:sz w:val="20"/>
          <w:szCs w:val="20"/>
        </w:rPr>
        <w:t>3 OU 1</w:t>
      </w:r>
    </w:p>
    <w:p w:rsidR="002D6CFE" w:rsidRPr="007940C7" w:rsidRDefault="002D6CFE" w:rsidP="009B27AD">
      <w:pPr>
        <w:pStyle w:val="Paragraphedeliste"/>
        <w:numPr>
          <w:ilvl w:val="0"/>
          <w:numId w:val="4"/>
        </w:numPr>
        <w:rPr>
          <w:rFonts w:ascii="Arial" w:hAnsi="Arial" w:cs="Arial"/>
          <w:b/>
        </w:rPr>
      </w:pPr>
      <w:r w:rsidRPr="00115F8C">
        <w:rPr>
          <w:rFonts w:ascii="Arial" w:hAnsi="Arial" w:cs="Arial"/>
        </w:rPr>
        <w:t>Premièrement, a</w:t>
      </w:r>
      <w:r w:rsidR="009B27AD" w:rsidRPr="00115F8C">
        <w:rPr>
          <w:rFonts w:ascii="Arial" w:hAnsi="Arial" w:cs="Arial"/>
        </w:rPr>
        <w:t>fin d’être ajouté</w:t>
      </w:r>
      <w:r w:rsidRPr="00115F8C">
        <w:rPr>
          <w:rFonts w:ascii="Arial" w:hAnsi="Arial" w:cs="Arial"/>
        </w:rPr>
        <w:t xml:space="preserve"> </w:t>
      </w:r>
      <w:r w:rsidR="009B27AD" w:rsidRPr="00115F8C">
        <w:rPr>
          <w:rFonts w:ascii="Arial" w:hAnsi="Arial" w:cs="Arial"/>
        </w:rPr>
        <w:t xml:space="preserve">en tant que </w:t>
      </w:r>
      <w:r w:rsidR="00115F8C" w:rsidRPr="00115F8C">
        <w:rPr>
          <w:rFonts w:ascii="Arial" w:hAnsi="Arial" w:cs="Arial"/>
        </w:rPr>
        <w:t xml:space="preserve">personne </w:t>
      </w:r>
      <w:proofErr w:type="spellStart"/>
      <w:r w:rsidRPr="00115F8C">
        <w:rPr>
          <w:rFonts w:ascii="Arial" w:hAnsi="Arial" w:cs="Arial"/>
        </w:rPr>
        <w:t>cochercheu</w:t>
      </w:r>
      <w:r w:rsidR="00115F8C" w:rsidRPr="00115F8C">
        <w:rPr>
          <w:rFonts w:ascii="Arial" w:hAnsi="Arial" w:cs="Arial"/>
        </w:rPr>
        <w:t>se</w:t>
      </w:r>
      <w:proofErr w:type="spellEnd"/>
      <w:r w:rsidRPr="00115F8C">
        <w:rPr>
          <w:rFonts w:ascii="Arial" w:hAnsi="Arial" w:cs="Arial"/>
        </w:rPr>
        <w:t>,</w:t>
      </w:r>
      <w:r w:rsidRPr="007940C7">
        <w:rPr>
          <w:rFonts w:ascii="Arial" w:hAnsi="Arial" w:cs="Arial"/>
          <w:b/>
        </w:rPr>
        <w:t xml:space="preserve"> vous devez </w:t>
      </w:r>
      <w:r w:rsidR="009B27AD" w:rsidRPr="007940C7">
        <w:rPr>
          <w:rFonts w:ascii="Arial" w:hAnsi="Arial" w:cs="Arial"/>
          <w:b/>
        </w:rPr>
        <w:t>avoir</w:t>
      </w:r>
      <w:r w:rsidRPr="007940C7">
        <w:rPr>
          <w:rFonts w:ascii="Arial" w:hAnsi="Arial" w:cs="Arial"/>
          <w:b/>
        </w:rPr>
        <w:t xml:space="preserve"> un compte FRQnet.  </w:t>
      </w:r>
    </w:p>
    <w:p w:rsidR="009B27AD" w:rsidRPr="00A85459" w:rsidRDefault="009B27AD" w:rsidP="009B27AD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B27AD" w:rsidRPr="00A85459" w:rsidTr="00403FE1">
        <w:trPr>
          <w:trHeight w:val="3618"/>
          <w:jc w:val="center"/>
        </w:trPr>
        <w:tc>
          <w:tcPr>
            <w:tcW w:w="9628" w:type="dxa"/>
          </w:tcPr>
          <w:p w:rsidR="009B27AD" w:rsidRPr="00A85459" w:rsidRDefault="009B27AD" w:rsidP="009B2DD3">
            <w:pPr>
              <w:spacing w:before="40" w:after="2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459">
              <w:rPr>
                <w:rFonts w:ascii="Arial" w:hAnsi="Arial" w:cs="Arial"/>
                <w:sz w:val="20"/>
                <w:szCs w:val="20"/>
              </w:rPr>
              <w:t> </w:t>
            </w:r>
            <w:r w:rsidRPr="00A85459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  <w:p w:rsidR="009B27AD" w:rsidRPr="00A85459" w:rsidRDefault="009B27AD" w:rsidP="009B2DD3">
            <w:pPr>
              <w:spacing w:before="120" w:after="120"/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5459">
              <w:rPr>
                <w:rFonts w:ascii="Arial" w:hAnsi="Arial" w:cs="Arial"/>
                <w:sz w:val="20"/>
                <w:szCs w:val="20"/>
              </w:rPr>
              <w:t xml:space="preserve">Afin de vous joindre à l’équipe, vous devrez </w:t>
            </w:r>
            <w:r w:rsidRPr="00A85459">
              <w:rPr>
                <w:rFonts w:ascii="Arial" w:hAnsi="Arial" w:cs="Arial"/>
                <w:b/>
                <w:sz w:val="20"/>
                <w:szCs w:val="20"/>
              </w:rPr>
              <w:t>obligatoirement être inscrit dans notre système</w:t>
            </w:r>
            <w:r w:rsidRPr="00A8545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" w:history="1">
              <w:r w:rsidRPr="00A85459">
                <w:rPr>
                  <w:rStyle w:val="Lienhypertexte"/>
                  <w:rFonts w:ascii="Arial" w:hAnsi="Arial" w:cs="Arial"/>
                  <w:sz w:val="20"/>
                  <w:szCs w:val="20"/>
                </w:rPr>
                <w:t>FRQnet</w:t>
              </w:r>
            </w:hyperlink>
            <w:r w:rsidRPr="00A85459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9B27AD" w:rsidRPr="00A85459" w:rsidRDefault="009B27AD" w:rsidP="009B2DD3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47" w:right="17" w:hanging="283"/>
              <w:jc w:val="both"/>
              <w:rPr>
                <w:rFonts w:ascii="Arial" w:hAnsi="Arial" w:cs="Arial"/>
              </w:rPr>
            </w:pPr>
            <w:r w:rsidRPr="00A85459">
              <w:rPr>
                <w:rFonts w:ascii="Arial" w:hAnsi="Arial" w:cs="Arial"/>
                <w:b/>
                <w:bCs/>
              </w:rPr>
              <w:t>Si vous avez déjà un compte FRQnet</w:t>
            </w:r>
            <w:r w:rsidRPr="00A85459">
              <w:rPr>
                <w:rFonts w:ascii="Arial" w:hAnsi="Arial" w:cs="Arial"/>
              </w:rPr>
              <w:t xml:space="preserve">, </w:t>
            </w:r>
            <w:r w:rsidR="0052493A">
              <w:rPr>
                <w:rFonts w:ascii="Arial" w:hAnsi="Arial" w:cs="Arial"/>
              </w:rPr>
              <w:t>r</w:t>
            </w:r>
            <w:r w:rsidRPr="00A85459">
              <w:rPr>
                <w:rFonts w:ascii="Arial" w:hAnsi="Arial" w:cs="Arial"/>
              </w:rPr>
              <w:t>éfére</w:t>
            </w:r>
            <w:r w:rsidR="0052493A">
              <w:rPr>
                <w:rFonts w:ascii="Arial" w:hAnsi="Arial" w:cs="Arial"/>
              </w:rPr>
              <w:t>z-vous</w:t>
            </w:r>
            <w:r w:rsidRPr="00A85459">
              <w:rPr>
                <w:rFonts w:ascii="Arial" w:hAnsi="Arial" w:cs="Arial"/>
              </w:rPr>
              <w:t xml:space="preserve"> </w:t>
            </w:r>
            <w:r w:rsidR="00F66E17" w:rsidRPr="00A85459">
              <w:rPr>
                <w:rFonts w:ascii="Arial" w:hAnsi="Arial" w:cs="Arial"/>
              </w:rPr>
              <w:t>au point</w:t>
            </w:r>
            <w:r w:rsidR="00C41EF2">
              <w:rPr>
                <w:rFonts w:ascii="Arial" w:hAnsi="Arial" w:cs="Arial"/>
              </w:rPr>
              <w:t> </w:t>
            </w:r>
            <w:r w:rsidR="00F66E17" w:rsidRPr="00A85459">
              <w:rPr>
                <w:rFonts w:ascii="Arial" w:hAnsi="Arial" w:cs="Arial"/>
              </w:rPr>
              <w:t>2</w:t>
            </w:r>
            <w:r w:rsidRPr="00A85459">
              <w:rPr>
                <w:rFonts w:ascii="Arial" w:hAnsi="Arial" w:cs="Arial"/>
              </w:rPr>
              <w:t xml:space="preserve">.  </w:t>
            </w:r>
          </w:p>
          <w:p w:rsidR="009B27AD" w:rsidRPr="00A85459" w:rsidRDefault="009B27AD" w:rsidP="009B2DD3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47" w:right="17" w:hanging="283"/>
              <w:jc w:val="both"/>
              <w:rPr>
                <w:rFonts w:ascii="Arial" w:hAnsi="Arial" w:cs="Arial"/>
              </w:rPr>
            </w:pPr>
            <w:r w:rsidRPr="00A85459">
              <w:rPr>
                <w:rFonts w:ascii="Arial" w:hAnsi="Arial" w:cs="Arial"/>
                <w:b/>
                <w:bCs/>
              </w:rPr>
              <w:t>Si vous avez eu un compte avec le FRQNT avant l’implantation du système FRQnet en 2017</w:t>
            </w:r>
            <w:r w:rsidRPr="00A85459">
              <w:rPr>
                <w:rFonts w:ascii="Arial" w:hAnsi="Arial" w:cs="Arial"/>
              </w:rPr>
              <w:t xml:space="preserve">, vous pouvez le réactiver dès maintenant en accédant au </w:t>
            </w:r>
            <w:hyperlink r:id="rId8" w:history="1">
              <w:r w:rsidRPr="00A85459">
                <w:rPr>
                  <w:rStyle w:val="Lienhypertexte"/>
                  <w:rFonts w:ascii="Arial" w:hAnsi="Arial" w:cs="Arial"/>
                </w:rPr>
                <w:t>Portfolio électronique</w:t>
              </w:r>
            </w:hyperlink>
            <w:r w:rsidRPr="00A85459">
              <w:rPr>
                <w:rFonts w:ascii="Arial" w:hAnsi="Arial" w:cs="Arial"/>
              </w:rPr>
              <w:t xml:space="preserve"> et en suivant les étapes mentionnées dans la capsule vidéo </w:t>
            </w:r>
            <w:hyperlink r:id="rId9" w:tgtFrame="_blank" w:history="1">
              <w:r w:rsidRPr="00A85459">
                <w:rPr>
                  <w:rStyle w:val="Lienhypertexte"/>
                  <w:rFonts w:ascii="Arial" w:hAnsi="Arial" w:cs="Arial"/>
                </w:rPr>
                <w:t>Premier accès à votre profil</w:t>
              </w:r>
            </w:hyperlink>
            <w:r w:rsidRPr="00A85459">
              <w:rPr>
                <w:rStyle w:val="Lienhypertexte"/>
                <w:rFonts w:ascii="Arial" w:hAnsi="Arial" w:cs="Arial"/>
              </w:rPr>
              <w:t>.</w:t>
            </w:r>
          </w:p>
          <w:p w:rsidR="009B27AD" w:rsidRPr="00A85459" w:rsidRDefault="009B27AD" w:rsidP="009B2DD3">
            <w:pPr>
              <w:pStyle w:val="Paragraphedeliste"/>
              <w:numPr>
                <w:ilvl w:val="0"/>
                <w:numId w:val="2"/>
              </w:numPr>
              <w:spacing w:before="120" w:after="120"/>
              <w:ind w:left="447" w:right="17" w:hanging="283"/>
              <w:jc w:val="both"/>
              <w:rPr>
                <w:rFonts w:ascii="Arial" w:hAnsi="Arial" w:cs="Arial"/>
              </w:rPr>
            </w:pPr>
            <w:r w:rsidRPr="00A85459">
              <w:rPr>
                <w:rFonts w:ascii="Arial" w:hAnsi="Arial" w:cs="Arial"/>
                <w:b/>
                <w:bCs/>
              </w:rPr>
              <w:t>Si vous n’avez pas de compte FRQnet</w:t>
            </w:r>
            <w:r w:rsidRPr="00A85459">
              <w:rPr>
                <w:rFonts w:ascii="Arial" w:hAnsi="Arial" w:cs="Arial"/>
              </w:rPr>
              <w:t xml:space="preserve">, nous vous invitons à en créer un en accédant au </w:t>
            </w:r>
            <w:hyperlink r:id="rId10" w:history="1">
              <w:r w:rsidRPr="00A85459">
                <w:rPr>
                  <w:rStyle w:val="Lienhypertexte"/>
                  <w:rFonts w:ascii="Arial" w:hAnsi="Arial" w:cs="Arial"/>
                </w:rPr>
                <w:t>Portfolio électronique</w:t>
              </w:r>
            </w:hyperlink>
            <w:r w:rsidRPr="00A85459">
              <w:rPr>
                <w:rFonts w:ascii="Arial" w:hAnsi="Arial" w:cs="Arial"/>
              </w:rPr>
              <w:t xml:space="preserve"> </w:t>
            </w:r>
            <w:r w:rsidRPr="00A85459">
              <w:rPr>
                <w:rFonts w:ascii="Arial" w:hAnsi="Arial" w:cs="Arial"/>
                <w:highlight w:val="yellow"/>
              </w:rPr>
              <w:t xml:space="preserve">et en suivant les étapes mentionnées dans la capsule vidéo </w:t>
            </w:r>
            <w:hyperlink r:id="rId11" w:tgtFrame="_blank" w:history="1">
              <w:r w:rsidRPr="00A85459">
                <w:rPr>
                  <w:rStyle w:val="Lienhypertexte"/>
                  <w:rFonts w:ascii="Arial" w:hAnsi="Arial" w:cs="Arial"/>
                  <w:highlight w:val="yellow"/>
                </w:rPr>
                <w:t>Créer un nouveau compte</w:t>
              </w:r>
            </w:hyperlink>
            <w:r w:rsidRPr="00A85459">
              <w:rPr>
                <w:rFonts w:ascii="Arial" w:hAnsi="Arial" w:cs="Arial"/>
                <w:highlight w:val="yellow"/>
              </w:rPr>
              <w:t>.</w:t>
            </w:r>
          </w:p>
          <w:p w:rsidR="009B27AD" w:rsidRPr="00A85459" w:rsidRDefault="009B27AD" w:rsidP="00403FE1">
            <w:pPr>
              <w:spacing w:before="240"/>
              <w:ind w:right="1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85459">
              <w:rPr>
                <w:rStyle w:val="lev"/>
                <w:rFonts w:ascii="Arial" w:hAnsi="Arial" w:cs="Arial"/>
                <w:sz w:val="20"/>
                <w:szCs w:val="20"/>
              </w:rPr>
              <w:t xml:space="preserve">Il est important de </w:t>
            </w:r>
            <w:r w:rsidRPr="00A85459">
              <w:rPr>
                <w:rStyle w:val="lev"/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ne pas créer un nouveau compte utilisateur en cas de changement d’adresse </w:t>
            </w:r>
            <w:proofErr w:type="gramStart"/>
            <w:r w:rsidRPr="00A85459">
              <w:rPr>
                <w:rStyle w:val="lev"/>
                <w:rFonts w:ascii="Arial" w:hAnsi="Arial" w:cs="Arial"/>
                <w:color w:val="C00000"/>
                <w:sz w:val="20"/>
                <w:szCs w:val="20"/>
                <w:u w:val="single"/>
              </w:rPr>
              <w:t>courriel</w:t>
            </w:r>
            <w:r w:rsidR="00C41EF2">
              <w:rPr>
                <w:rStyle w:val="lev"/>
                <w:rFonts w:ascii="Arial" w:hAnsi="Arial" w:cs="Arial"/>
                <w:color w:val="C00000"/>
                <w:sz w:val="20"/>
                <w:szCs w:val="20"/>
                <w:u w:val="single"/>
              </w:rPr>
              <w:t xml:space="preserve"> </w:t>
            </w:r>
            <w:r w:rsidRPr="00A85459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proofErr w:type="gramEnd"/>
            <w:r w:rsidRPr="00A854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car une multitude de données sont liées à ce compte et doivent être conservées (demandes, financement, CV commun canadien, etc.). </w:t>
            </w:r>
            <w:r w:rsidRPr="00A85459"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  <w:t>Pour changer votre adresse courriel</w:t>
            </w:r>
            <w:r w:rsidRPr="00A85459">
              <w:rPr>
                <w:rFonts w:ascii="Arial" w:hAnsi="Arial" w:cs="Arial"/>
                <w:i/>
                <w:iCs/>
                <w:sz w:val="20"/>
                <w:szCs w:val="20"/>
              </w:rPr>
              <w:t>, il faut simplement accéder à votre Portfolio avec votre ancienne adresse, puis la modifier dans l’onglet « Mon profil » du menu principal.</w:t>
            </w:r>
          </w:p>
        </w:tc>
      </w:tr>
    </w:tbl>
    <w:p w:rsidR="00590EDF" w:rsidRPr="00A85459" w:rsidRDefault="00590EDF" w:rsidP="00590EDF">
      <w:pPr>
        <w:ind w:left="360"/>
        <w:rPr>
          <w:rFonts w:ascii="Arial" w:hAnsi="Arial" w:cs="Arial"/>
          <w:sz w:val="20"/>
          <w:szCs w:val="20"/>
        </w:rPr>
      </w:pPr>
    </w:p>
    <w:p w:rsidR="00403FE1" w:rsidRPr="00A85459" w:rsidRDefault="00403FE1" w:rsidP="00590EDF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A85459">
        <w:rPr>
          <w:rFonts w:ascii="Arial" w:hAnsi="Arial" w:cs="Arial"/>
        </w:rPr>
        <w:t xml:space="preserve">Une fois votre compte créé et conforme, </w:t>
      </w:r>
      <w:r w:rsidRPr="00115F8C">
        <w:rPr>
          <w:rFonts w:ascii="Arial" w:hAnsi="Arial" w:cs="Arial"/>
          <w:b/>
        </w:rPr>
        <w:t xml:space="preserve">vous devez </w:t>
      </w:r>
      <w:r w:rsidR="00590EDF" w:rsidRPr="00115F8C">
        <w:rPr>
          <w:rFonts w:ascii="Arial" w:hAnsi="Arial" w:cs="Arial"/>
          <w:b/>
        </w:rPr>
        <w:t xml:space="preserve">transmettre </w:t>
      </w:r>
      <w:r w:rsidR="00590EDF" w:rsidRPr="00115F8C">
        <w:rPr>
          <w:rFonts w:ascii="Arial" w:hAnsi="Arial" w:cs="Arial"/>
          <w:b/>
          <w:color w:val="FF0000"/>
        </w:rPr>
        <w:t>votre</w:t>
      </w:r>
      <w:r w:rsidRPr="00115F8C">
        <w:rPr>
          <w:rFonts w:ascii="Arial" w:hAnsi="Arial" w:cs="Arial"/>
          <w:b/>
          <w:color w:val="FF0000"/>
        </w:rPr>
        <w:t xml:space="preserve"> compte utilisateur</w:t>
      </w:r>
      <w:r w:rsidRPr="00A85459">
        <w:rPr>
          <w:rFonts w:ascii="Arial" w:hAnsi="Arial" w:cs="Arial"/>
          <w:color w:val="FF0000"/>
        </w:rPr>
        <w:t xml:space="preserve"> dans les plus brefs délais, </w:t>
      </w:r>
      <w:r w:rsidR="00C41EF2">
        <w:rPr>
          <w:rFonts w:ascii="Arial" w:hAnsi="Arial" w:cs="Arial"/>
          <w:color w:val="FF0000"/>
        </w:rPr>
        <w:t>c.-à-d</w:t>
      </w:r>
      <w:r w:rsidRPr="00A85459">
        <w:rPr>
          <w:rFonts w:ascii="Arial" w:hAnsi="Arial" w:cs="Arial"/>
          <w:color w:val="FF0000"/>
        </w:rPr>
        <w:t>. votre adresse courriel associée au compte</w:t>
      </w:r>
      <w:r w:rsidR="000D782D">
        <w:rPr>
          <w:rFonts w:ascii="Arial" w:hAnsi="Arial" w:cs="Arial"/>
          <w:color w:val="FF0000"/>
        </w:rPr>
        <w:t xml:space="preserve"> </w:t>
      </w:r>
      <w:r w:rsidR="000D782D" w:rsidRPr="000D782D">
        <w:rPr>
          <w:rFonts w:ascii="Arial" w:hAnsi="Arial" w:cs="Arial"/>
          <w:color w:val="FF0000"/>
          <w:u w:val="single"/>
        </w:rPr>
        <w:t>à votre chercheur principal</w:t>
      </w:r>
      <w:r w:rsidRPr="000D782D">
        <w:rPr>
          <w:rFonts w:ascii="Arial" w:hAnsi="Arial" w:cs="Arial"/>
          <w:color w:val="FF0000"/>
          <w:u w:val="single"/>
        </w:rPr>
        <w:t>.</w:t>
      </w:r>
    </w:p>
    <w:p w:rsidR="00403FE1" w:rsidRPr="00A85459" w:rsidRDefault="00D4392C" w:rsidP="00590EDF">
      <w:pPr>
        <w:ind w:left="360"/>
        <w:rPr>
          <w:rFonts w:ascii="Arial" w:hAnsi="Arial" w:cs="Arial"/>
          <w:sz w:val="20"/>
          <w:szCs w:val="20"/>
        </w:rPr>
      </w:pPr>
      <w:r w:rsidRPr="00A85459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1771649</wp:posOffset>
                </wp:positionH>
                <wp:positionV relativeFrom="paragraph">
                  <wp:posOffset>92710</wp:posOffset>
                </wp:positionV>
                <wp:extent cx="1400175" cy="159385"/>
                <wp:effectExtent l="38100" t="0" r="28575" b="8826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15938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3E4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39.5pt;margin-top:7.3pt;width:110.25pt;height:12.5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 w:rsidR="00606D97" w:rsidRPr="00A85459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159385</wp:posOffset>
                </wp:positionV>
                <wp:extent cx="2120900" cy="336550"/>
                <wp:effectExtent l="19050" t="1905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336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163B3" id="Rectangle 5" o:spid="_x0000_s1026" style="position:absolute;margin-left:-9.5pt;margin-top:12.55pt;width:167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" filled="f" strokecolor="red" strokeweight="2.25pt"/>
            </w:pict>
          </mc:Fallback>
        </mc:AlternateContent>
      </w:r>
    </w:p>
    <w:p w:rsidR="00590EDF" w:rsidRPr="00A85459" w:rsidRDefault="00606D97" w:rsidP="00606D97">
      <w:pPr>
        <w:ind w:left="360" w:hanging="360"/>
        <w:rPr>
          <w:rFonts w:ascii="Arial" w:hAnsi="Arial" w:cs="Arial"/>
          <w:sz w:val="20"/>
          <w:szCs w:val="20"/>
        </w:rPr>
      </w:pPr>
      <w:r w:rsidRPr="00A85459">
        <w:rPr>
          <w:rFonts w:ascii="Arial" w:hAnsi="Arial" w:cs="Arial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30480</wp:posOffset>
                </wp:positionV>
                <wp:extent cx="316523" cy="110531"/>
                <wp:effectExtent l="0" t="0" r="7620" b="38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23" cy="110531"/>
                        </a:xfrm>
                        <a:prstGeom prst="rect">
                          <a:avLst/>
                        </a:prstGeom>
                        <a:solidFill>
                          <a:srgbClr val="A5BA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5B52B" id="Rectangle 6" o:spid="_x0000_s1026" style="position:absolute;margin-left:130.15pt;margin-top:2.4pt;width:24.9pt;height: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" fillcolor="#a5ba3c" stroked="f" strokeweight="1pt"/>
            </w:pict>
          </mc:Fallback>
        </mc:AlternateContent>
      </w:r>
      <w:r w:rsidR="00590EDF" w:rsidRPr="00A85459">
        <w:rPr>
          <w:rFonts w:ascii="Arial" w:hAnsi="Arial" w:cs="Arial"/>
          <w:noProof/>
          <w:sz w:val="20"/>
          <w:szCs w:val="20"/>
          <w:lang w:eastAsia="fr-CA"/>
        </w:rPr>
        <w:drawing>
          <wp:inline distT="0" distB="0" distL="0" distR="0" wp14:anchorId="7813C3D4" wp14:editId="798D1B67">
            <wp:extent cx="6722968" cy="170307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20434" cy="17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CFE" w:rsidRPr="003C4B39" w:rsidRDefault="00A85459" w:rsidP="003C4B39">
      <w:pPr>
        <w:pStyle w:val="Paragraphedeliste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Une fois que votre chercheur principal vous aura ajouté à </w:t>
      </w:r>
      <w:r w:rsidR="003C4B39">
        <w:rPr>
          <w:rFonts w:ascii="Arial" w:hAnsi="Arial" w:cs="Arial"/>
        </w:rPr>
        <w:t xml:space="preserve">la composition de </w:t>
      </w:r>
      <w:r>
        <w:rPr>
          <w:rFonts w:ascii="Arial" w:hAnsi="Arial" w:cs="Arial"/>
        </w:rPr>
        <w:t>l’équipe, vous recevrez un courriel (à l’adresse que vous avez inscrit</w:t>
      </w:r>
      <w:r w:rsidR="00C41EF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dans votre profil) </w:t>
      </w:r>
      <w:r w:rsidR="003C4B39">
        <w:rPr>
          <w:rFonts w:ascii="Arial" w:hAnsi="Arial" w:cs="Arial"/>
        </w:rPr>
        <w:t>provenant des Fonds de recherche du Qué</w:t>
      </w:r>
      <w:r w:rsidR="003C4B39" w:rsidRPr="003C4B39">
        <w:rPr>
          <w:rFonts w:ascii="Arial" w:hAnsi="Arial" w:cs="Arial"/>
        </w:rPr>
        <w:t>bec</w:t>
      </w:r>
      <w:r w:rsidR="003C4B39">
        <w:rPr>
          <w:rFonts w:ascii="Arial" w:hAnsi="Arial" w:cs="Arial"/>
          <w:i/>
        </w:rPr>
        <w:t xml:space="preserve"> </w:t>
      </w:r>
      <w:r w:rsidR="003C4B39">
        <w:rPr>
          <w:rFonts w:ascii="Arial" w:hAnsi="Arial" w:cs="Arial"/>
        </w:rPr>
        <w:t>intitulé :</w:t>
      </w:r>
      <w:r w:rsidR="003C4B39" w:rsidRPr="003C4B39">
        <w:rPr>
          <w:rFonts w:ascii="Arial" w:hAnsi="Arial" w:cs="Arial"/>
          <w:i/>
        </w:rPr>
        <w:t xml:space="preserve"> Action requise, </w:t>
      </w:r>
      <w:proofErr w:type="spellStart"/>
      <w:r w:rsidR="003C4B39" w:rsidRPr="003C4B39">
        <w:rPr>
          <w:rFonts w:ascii="Arial" w:hAnsi="Arial" w:cs="Arial"/>
          <w:i/>
        </w:rPr>
        <w:t>cochercheu</w:t>
      </w:r>
      <w:proofErr w:type="spellEnd"/>
      <w:r w:rsidR="00C41EF2">
        <w:rPr>
          <w:rFonts w:ascii="Arial" w:hAnsi="Arial" w:cs="Arial"/>
          <w:i/>
        </w:rPr>
        <w:t xml:space="preserve"> </w:t>
      </w:r>
      <w:r w:rsidR="003C4B39" w:rsidRPr="003C4B39">
        <w:rPr>
          <w:rFonts w:ascii="Arial" w:hAnsi="Arial" w:cs="Arial"/>
          <w:i/>
        </w:rPr>
        <w:t>[r/</w:t>
      </w:r>
      <w:proofErr w:type="gramStart"/>
      <w:r w:rsidR="003C4B39" w:rsidRPr="003C4B39">
        <w:rPr>
          <w:rFonts w:ascii="Arial" w:hAnsi="Arial" w:cs="Arial"/>
          <w:i/>
        </w:rPr>
        <w:t>se]</w:t>
      </w:r>
      <w:r w:rsidR="00C41EF2">
        <w:rPr>
          <w:rFonts w:ascii="Arial" w:hAnsi="Arial" w:cs="Arial"/>
          <w:i/>
        </w:rPr>
        <w:t>/</w:t>
      </w:r>
      <w:proofErr w:type="spellStart"/>
      <w:proofErr w:type="gramEnd"/>
      <w:r w:rsidR="003C4B39" w:rsidRPr="003C4B39">
        <w:rPr>
          <w:rFonts w:ascii="Arial" w:hAnsi="Arial" w:cs="Arial"/>
          <w:i/>
        </w:rPr>
        <w:t>Required</w:t>
      </w:r>
      <w:proofErr w:type="spellEnd"/>
      <w:r w:rsidR="003C4B39" w:rsidRPr="003C4B39">
        <w:rPr>
          <w:rFonts w:ascii="Arial" w:hAnsi="Arial" w:cs="Arial"/>
          <w:i/>
        </w:rPr>
        <w:t xml:space="preserve"> action, </w:t>
      </w:r>
      <w:proofErr w:type="spellStart"/>
      <w:r w:rsidR="003C4B39" w:rsidRPr="003C4B39">
        <w:rPr>
          <w:rFonts w:ascii="Arial" w:hAnsi="Arial" w:cs="Arial"/>
          <w:i/>
        </w:rPr>
        <w:t>co-investigator</w:t>
      </w:r>
      <w:proofErr w:type="spellEnd"/>
      <w:r w:rsidR="003C4B39" w:rsidRPr="003C4B39">
        <w:rPr>
          <w:rFonts w:ascii="Arial" w:hAnsi="Arial" w:cs="Arial"/>
          <w:i/>
        </w:rPr>
        <w:t xml:space="preserve"> - Dossier</w:t>
      </w:r>
      <w:r w:rsidR="00C41EF2">
        <w:rPr>
          <w:rFonts w:ascii="Arial" w:hAnsi="Arial" w:cs="Arial"/>
          <w:i/>
        </w:rPr>
        <w:t> </w:t>
      </w:r>
      <w:r w:rsidR="003C4B39">
        <w:rPr>
          <w:rFonts w:ascii="Arial" w:hAnsi="Arial" w:cs="Arial"/>
          <w:i/>
        </w:rPr>
        <w:t xml:space="preserve">123456 </w:t>
      </w:r>
      <w:r w:rsidR="003C4B39">
        <w:rPr>
          <w:rFonts w:ascii="Arial" w:hAnsi="Arial" w:cs="Arial"/>
        </w:rPr>
        <w:t xml:space="preserve">afin de vous aviser </w:t>
      </w:r>
      <w:r w:rsidR="003C4B39" w:rsidRPr="003C4B39">
        <w:rPr>
          <w:rFonts w:ascii="Arial" w:hAnsi="Arial" w:cs="Arial"/>
          <w:b/>
          <w:u w:val="single"/>
        </w:rPr>
        <w:t xml:space="preserve">qu’une action est requise de votre part. </w:t>
      </w:r>
      <w:r w:rsidRPr="003C4B39">
        <w:rPr>
          <w:rFonts w:ascii="Arial" w:hAnsi="Arial" w:cs="Arial"/>
          <w:b/>
          <w:i/>
          <w:u w:val="single"/>
        </w:rPr>
        <w:t xml:space="preserve"> </w:t>
      </w:r>
    </w:p>
    <w:p w:rsidR="003C4B39" w:rsidRDefault="003C4B39" w:rsidP="004031C4">
      <w:pPr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0" w:type="auto"/>
        <w:tblInd w:w="704" w:type="dxa"/>
        <w:tblLook w:val="04A0" w:firstRow="1" w:lastRow="0" w:firstColumn="1" w:lastColumn="0" w:noHBand="0" w:noVBand="1"/>
      </w:tblPr>
      <w:tblGrid>
        <w:gridCol w:w="10086"/>
      </w:tblGrid>
      <w:tr w:rsidR="00115F8C" w:rsidTr="004031C4">
        <w:tc>
          <w:tcPr>
            <w:tcW w:w="10086" w:type="dxa"/>
            <w:shd w:val="clear" w:color="auto" w:fill="00B050"/>
          </w:tcPr>
          <w:p w:rsidR="00115F8C" w:rsidRPr="00A65241" w:rsidRDefault="00115F8C" w:rsidP="00115F8C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6524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Important - Consentir</w:t>
            </w:r>
          </w:p>
        </w:tc>
      </w:tr>
      <w:tr w:rsidR="00115F8C" w:rsidTr="004031C4">
        <w:tc>
          <w:tcPr>
            <w:tcW w:w="10086" w:type="dxa"/>
          </w:tcPr>
          <w:p w:rsidR="00115F8C" w:rsidRPr="004031C4" w:rsidRDefault="00115F8C" w:rsidP="00115F8C">
            <w:pPr>
              <w:rPr>
                <w:rFonts w:ascii="Arial" w:hAnsi="Arial" w:cs="Arial"/>
                <w:sz w:val="20"/>
                <w:szCs w:val="20"/>
              </w:rPr>
            </w:pPr>
            <w:r w:rsidRPr="004031C4">
              <w:rPr>
                <w:rFonts w:ascii="Arial" w:hAnsi="Arial" w:cs="Arial"/>
                <w:sz w:val="20"/>
                <w:szCs w:val="20"/>
              </w:rPr>
              <w:t xml:space="preserve">Vous devez </w:t>
            </w:r>
            <w:r w:rsidRPr="004031C4">
              <w:rPr>
                <w:rFonts w:ascii="Arial" w:hAnsi="Arial" w:cs="Arial"/>
                <w:b/>
                <w:sz w:val="20"/>
                <w:szCs w:val="20"/>
              </w:rPr>
              <w:t xml:space="preserve">obligatoirement </w:t>
            </w:r>
            <w:r w:rsidRPr="004031C4">
              <w:rPr>
                <w:rFonts w:ascii="Arial" w:hAnsi="Arial" w:cs="Arial"/>
                <w:b/>
                <w:color w:val="FF0000"/>
                <w:sz w:val="20"/>
                <w:szCs w:val="20"/>
              </w:rPr>
              <w:t>consentir</w:t>
            </w:r>
            <w:r w:rsidRPr="004031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031C4">
              <w:rPr>
                <w:rFonts w:ascii="Arial" w:hAnsi="Arial" w:cs="Arial"/>
                <w:sz w:val="20"/>
                <w:szCs w:val="20"/>
              </w:rPr>
              <w:t>à votre ajout au sein de l’équipe, sans quoi, le chercheur principal sera incapable de transmettre la demande à l’établissement pour approbation.</w:t>
            </w:r>
          </w:p>
        </w:tc>
      </w:tr>
    </w:tbl>
    <w:p w:rsidR="00115F8C" w:rsidRPr="000D782D" w:rsidRDefault="00115F8C" w:rsidP="000D782D">
      <w:pPr>
        <w:jc w:val="center"/>
        <w:rPr>
          <w:rFonts w:ascii="Arial" w:hAnsi="Arial" w:cs="Arial"/>
          <w:b/>
          <w:sz w:val="20"/>
          <w:szCs w:val="20"/>
        </w:rPr>
      </w:pPr>
    </w:p>
    <w:p w:rsidR="00FF1E18" w:rsidRPr="00A85459" w:rsidRDefault="00FF1E18" w:rsidP="002563D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F62D33" w:rsidRDefault="00DD5444" w:rsidP="00156901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805180</wp:posOffset>
                </wp:positionV>
                <wp:extent cx="1362075" cy="828675"/>
                <wp:effectExtent l="38100" t="0" r="28575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8286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DF3C" id="Connecteur droit avec flèche 8" o:spid="_x0000_s1026" type="#_x0000_t32" style="position:absolute;margin-left:112.45pt;margin-top:63.4pt;width:107.25pt;height:65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" strokecolor="red" strokeweight="1.5pt">
                <v:stroke endarrow="block" joinstyle="miter"/>
              </v:shape>
            </w:pict>
          </mc:Fallback>
        </mc:AlternateContent>
      </w:r>
      <w:r w:rsidR="00156901">
        <w:rPr>
          <w:rFonts w:ascii="Arial" w:hAnsi="Arial" w:cs="Arial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728979</wp:posOffset>
                </wp:positionV>
                <wp:extent cx="1695450" cy="904875"/>
                <wp:effectExtent l="0" t="0" r="76200" b="47625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904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5F1C0" id="Connecteur droit avec flèche 10" o:spid="_x0000_s1026" type="#_x0000_t32" style="position:absolute;margin-left:352.5pt;margin-top:57.4pt;width:133.5pt;height:7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" strokecolor="red" strokeweight="1.5pt">
                <v:stroke endarrow="block" joinstyle="miter"/>
              </v:shape>
            </w:pict>
          </mc:Fallback>
        </mc:AlternateContent>
      </w:r>
      <w:r w:rsidR="00156901" w:rsidRPr="00156901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4968240</wp:posOffset>
            </wp:positionH>
            <wp:positionV relativeFrom="paragraph">
              <wp:posOffset>1052830</wp:posOffset>
            </wp:positionV>
            <wp:extent cx="17526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365" y="21368"/>
                <wp:lineTo x="21365" y="0"/>
                <wp:lineTo x="0" y="0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901" w:rsidRPr="00C00EF1">
        <w:rPr>
          <w:rFonts w:ascii="Arial" w:hAnsi="Arial" w:cs="Arial"/>
          <w:noProof/>
          <w:lang w:eastAsia="fr-C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535305</wp:posOffset>
            </wp:positionV>
            <wp:extent cx="352425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483" y="21478"/>
                <wp:lineTo x="21483" y="0"/>
                <wp:lineTo x="0" y="0"/>
              </wp:wrapPolygon>
            </wp:wrapThrough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0EF1">
        <w:rPr>
          <w:rFonts w:ascii="Arial" w:hAnsi="Arial" w:cs="Arial"/>
        </w:rPr>
        <w:t>Pour</w:t>
      </w:r>
      <w:r w:rsidR="00C00EF1" w:rsidRPr="00C00EF1">
        <w:rPr>
          <w:noProof/>
          <w:lang w:eastAsia="fr-CA"/>
        </w:rPr>
        <w:t xml:space="preserve"> </w:t>
      </w:r>
      <w:r w:rsidR="00C00EF1">
        <w:rPr>
          <w:rFonts w:ascii="Arial" w:hAnsi="Arial" w:cs="Arial"/>
        </w:rPr>
        <w:t xml:space="preserve">ce faire, </w:t>
      </w:r>
      <w:r w:rsidR="000D782D">
        <w:rPr>
          <w:rFonts w:ascii="Arial" w:hAnsi="Arial" w:cs="Arial"/>
        </w:rPr>
        <w:t xml:space="preserve">connectez-vous à votre portfolio en </w:t>
      </w:r>
      <w:r w:rsidR="00156901">
        <w:rPr>
          <w:rFonts w:ascii="Arial" w:hAnsi="Arial" w:cs="Arial"/>
        </w:rPr>
        <w:t>cliquant sur</w:t>
      </w:r>
      <w:r w:rsidR="000D782D">
        <w:rPr>
          <w:rFonts w:ascii="Arial" w:hAnsi="Arial" w:cs="Arial"/>
        </w:rPr>
        <w:t xml:space="preserve"> le lien présent dans le courriel. Puis, </w:t>
      </w:r>
      <w:r w:rsidR="00C00EF1">
        <w:rPr>
          <w:rFonts w:ascii="Arial" w:hAnsi="Arial" w:cs="Arial"/>
        </w:rPr>
        <w:t xml:space="preserve">cliquez </w:t>
      </w:r>
      <w:r w:rsidR="00D4392C">
        <w:rPr>
          <w:rFonts w:ascii="Arial" w:hAnsi="Arial" w:cs="Arial"/>
        </w:rPr>
        <w:t>sur «</w:t>
      </w:r>
      <w:r w:rsidR="00C41EF2">
        <w:rPr>
          <w:rFonts w:ascii="Arial" w:hAnsi="Arial" w:cs="Arial"/>
        </w:rPr>
        <w:t> </w:t>
      </w:r>
      <w:r w:rsidR="00D4392C">
        <w:rPr>
          <w:rFonts w:ascii="Arial" w:hAnsi="Arial" w:cs="Arial"/>
        </w:rPr>
        <w:t xml:space="preserve">En tant que </w:t>
      </w:r>
      <w:proofErr w:type="spellStart"/>
      <w:r w:rsidR="00D4392C">
        <w:rPr>
          <w:rFonts w:ascii="Arial" w:hAnsi="Arial" w:cs="Arial"/>
        </w:rPr>
        <w:t>cochercheur</w:t>
      </w:r>
      <w:proofErr w:type="spellEnd"/>
      <w:r w:rsidR="00C41EF2">
        <w:rPr>
          <w:rFonts w:ascii="Arial" w:hAnsi="Arial" w:cs="Arial"/>
        </w:rPr>
        <w:t> </w:t>
      </w:r>
      <w:r w:rsidR="00D4392C">
        <w:rPr>
          <w:rFonts w:ascii="Arial" w:hAnsi="Arial" w:cs="Arial"/>
        </w:rPr>
        <w:t>»</w:t>
      </w:r>
      <w:r w:rsidR="00D4392C" w:rsidRPr="00C00EF1">
        <w:rPr>
          <w:rFonts w:ascii="Arial" w:hAnsi="Arial" w:cs="Arial"/>
        </w:rPr>
        <w:t xml:space="preserve"> </w:t>
      </w:r>
      <w:r w:rsidR="00C00EF1">
        <w:rPr>
          <w:rFonts w:ascii="Arial" w:hAnsi="Arial" w:cs="Arial"/>
        </w:rPr>
        <w:t xml:space="preserve">dans </w:t>
      </w:r>
      <w:r w:rsidR="00D4392C">
        <w:rPr>
          <w:rFonts w:ascii="Arial" w:hAnsi="Arial" w:cs="Arial"/>
        </w:rPr>
        <w:t xml:space="preserve">le </w:t>
      </w:r>
      <w:r w:rsidR="00D4392C" w:rsidRPr="00D4392C">
        <w:rPr>
          <w:rFonts w:ascii="Arial" w:hAnsi="Arial" w:cs="Arial"/>
          <w:i/>
        </w:rPr>
        <w:t>D</w:t>
      </w:r>
      <w:r w:rsidR="00C00EF1" w:rsidRPr="00D4392C">
        <w:rPr>
          <w:rFonts w:ascii="Arial" w:hAnsi="Arial" w:cs="Arial"/>
          <w:i/>
        </w:rPr>
        <w:t>étail</w:t>
      </w:r>
      <w:r w:rsidR="00D4392C" w:rsidRPr="00D4392C">
        <w:rPr>
          <w:rFonts w:ascii="Arial" w:hAnsi="Arial" w:cs="Arial"/>
          <w:i/>
        </w:rPr>
        <w:t>s</w:t>
      </w:r>
      <w:r w:rsidR="00C00EF1" w:rsidRPr="00D4392C">
        <w:rPr>
          <w:rFonts w:ascii="Arial" w:hAnsi="Arial" w:cs="Arial"/>
          <w:i/>
        </w:rPr>
        <w:t xml:space="preserve"> des activités</w:t>
      </w:r>
      <w:r w:rsidR="00C00EF1">
        <w:rPr>
          <w:rFonts w:ascii="Arial" w:hAnsi="Arial" w:cs="Arial"/>
        </w:rPr>
        <w:t xml:space="preserve"> à gauche de la page</w:t>
      </w:r>
      <w:r w:rsidR="00D4392C">
        <w:rPr>
          <w:rFonts w:ascii="Arial" w:hAnsi="Arial" w:cs="Arial"/>
        </w:rPr>
        <w:t>.</w:t>
      </w:r>
      <w:r w:rsidR="00C00EF1">
        <w:rPr>
          <w:rFonts w:ascii="Arial" w:hAnsi="Arial" w:cs="Arial"/>
        </w:rPr>
        <w:t xml:space="preserve"> </w:t>
      </w:r>
      <w:r w:rsidR="00C41EF2">
        <w:rPr>
          <w:rFonts w:ascii="Arial" w:hAnsi="Arial" w:cs="Arial"/>
        </w:rPr>
        <w:t xml:space="preserve">Vous verrez la (les) demande(s) pour laquelle votre action est requise. </w:t>
      </w:r>
      <w:r w:rsidR="00156901">
        <w:rPr>
          <w:rFonts w:ascii="Arial" w:hAnsi="Arial" w:cs="Arial"/>
        </w:rPr>
        <w:t>Cliquez sur «</w:t>
      </w:r>
      <w:r w:rsidR="00C41EF2">
        <w:rPr>
          <w:rFonts w:ascii="Arial" w:hAnsi="Arial" w:cs="Arial"/>
        </w:rPr>
        <w:t> </w:t>
      </w:r>
      <w:r w:rsidR="00156901">
        <w:rPr>
          <w:rFonts w:ascii="Arial" w:hAnsi="Arial" w:cs="Arial"/>
        </w:rPr>
        <w:t>Consentement</w:t>
      </w:r>
      <w:r w:rsidR="00C41EF2">
        <w:rPr>
          <w:rFonts w:ascii="Arial" w:hAnsi="Arial" w:cs="Arial"/>
        </w:rPr>
        <w:t> </w:t>
      </w:r>
      <w:r w:rsidR="00156901">
        <w:rPr>
          <w:rFonts w:ascii="Arial" w:hAnsi="Arial" w:cs="Arial"/>
        </w:rPr>
        <w:t xml:space="preserve">» et suivez les instructions. </w:t>
      </w:r>
    </w:p>
    <w:p w:rsidR="00A16363" w:rsidRDefault="00A16363" w:rsidP="00A16363">
      <w:pPr>
        <w:rPr>
          <w:rFonts w:ascii="Arial" w:hAnsi="Arial" w:cs="Arial"/>
        </w:rPr>
      </w:pPr>
    </w:p>
    <w:p w:rsidR="00A16363" w:rsidRDefault="00A16363" w:rsidP="00A16363">
      <w:pPr>
        <w:rPr>
          <w:rFonts w:ascii="Arial" w:hAnsi="Arial" w:cs="Arial"/>
        </w:rPr>
      </w:pPr>
    </w:p>
    <w:p w:rsidR="00A16363" w:rsidRDefault="00A16363" w:rsidP="00A16363">
      <w:pPr>
        <w:rPr>
          <w:rFonts w:ascii="Arial" w:hAnsi="Arial" w:cs="Arial"/>
        </w:rPr>
      </w:pPr>
    </w:p>
    <w:p w:rsidR="00A16363" w:rsidRDefault="00A16363" w:rsidP="00A16363">
      <w:pPr>
        <w:rPr>
          <w:rFonts w:ascii="Arial" w:hAnsi="Arial" w:cs="Arial"/>
        </w:rPr>
      </w:pPr>
    </w:p>
    <w:p w:rsidR="00A16363" w:rsidRDefault="00A16363" w:rsidP="00A16363">
      <w:pPr>
        <w:rPr>
          <w:rFonts w:ascii="Arial" w:hAnsi="Arial" w:cs="Arial"/>
        </w:rPr>
      </w:pPr>
    </w:p>
    <w:p w:rsidR="00A16363" w:rsidRDefault="00A16363" w:rsidP="00A16363">
      <w:pPr>
        <w:rPr>
          <w:rFonts w:ascii="Arial" w:hAnsi="Arial" w:cs="Arial"/>
        </w:rPr>
      </w:pPr>
    </w:p>
    <w:p w:rsidR="00A16363" w:rsidRDefault="00A16363" w:rsidP="00A16363">
      <w:pPr>
        <w:rPr>
          <w:rFonts w:ascii="Arial" w:hAnsi="Arial" w:cs="Arial"/>
        </w:rPr>
      </w:pPr>
    </w:p>
    <w:p w:rsidR="000D4332" w:rsidRDefault="00A130EC" w:rsidP="00A1636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Une fois le</w:t>
      </w:r>
      <w:r w:rsidR="00500D45">
        <w:rPr>
          <w:rFonts w:ascii="Arial" w:hAnsi="Arial" w:cs="Arial"/>
        </w:rPr>
        <w:t>s documents déposés dans votre P</w:t>
      </w:r>
      <w:r>
        <w:rPr>
          <w:rFonts w:ascii="Arial" w:hAnsi="Arial" w:cs="Arial"/>
        </w:rPr>
        <w:t>ortfolio</w:t>
      </w:r>
      <w:r w:rsidR="00500D45">
        <w:rPr>
          <w:rFonts w:ascii="Arial" w:hAnsi="Arial" w:cs="Arial"/>
        </w:rPr>
        <w:t xml:space="preserve"> électronique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FRQnet</w:t>
      </w:r>
      <w:proofErr w:type="spellEnd"/>
      <w:r>
        <w:rPr>
          <w:rFonts w:ascii="Arial" w:hAnsi="Arial" w:cs="Arial"/>
        </w:rPr>
        <w:t xml:space="preserve">, et ayant consenti </w:t>
      </w:r>
      <w:r w:rsidR="00AB7122">
        <w:rPr>
          <w:rFonts w:ascii="Arial" w:hAnsi="Arial" w:cs="Arial"/>
        </w:rPr>
        <w:t xml:space="preserve">au rôle de </w:t>
      </w:r>
      <w:proofErr w:type="spellStart"/>
      <w:r w:rsidR="00AB7122">
        <w:rPr>
          <w:rFonts w:ascii="Arial" w:hAnsi="Arial" w:cs="Arial"/>
        </w:rPr>
        <w:t>cochercheur</w:t>
      </w:r>
      <w:proofErr w:type="spellEnd"/>
      <w:r w:rsidR="00AB7122">
        <w:rPr>
          <w:rFonts w:ascii="Arial" w:hAnsi="Arial" w:cs="Arial"/>
        </w:rPr>
        <w:t xml:space="preserve"> ou de </w:t>
      </w:r>
      <w:proofErr w:type="spellStart"/>
      <w:r w:rsidR="00AB7122">
        <w:rPr>
          <w:rFonts w:ascii="Arial" w:hAnsi="Arial" w:cs="Arial"/>
        </w:rPr>
        <w:t>cochercheuse</w:t>
      </w:r>
      <w:proofErr w:type="spellEnd"/>
      <w:r w:rsidR="00AB7122">
        <w:rPr>
          <w:rFonts w:ascii="Arial" w:hAnsi="Arial" w:cs="Arial"/>
        </w:rPr>
        <w:t>, le</w:t>
      </w:r>
      <w:r>
        <w:rPr>
          <w:rFonts w:ascii="Arial" w:hAnsi="Arial" w:cs="Arial"/>
        </w:rPr>
        <w:t xml:space="preserve"> responsab</w:t>
      </w:r>
      <w:r w:rsidR="00040700">
        <w:rPr>
          <w:rFonts w:ascii="Arial" w:hAnsi="Arial" w:cs="Arial"/>
        </w:rPr>
        <w:t xml:space="preserve">le du regroupement </w:t>
      </w:r>
      <w:r w:rsidR="00BA3379">
        <w:rPr>
          <w:rFonts w:ascii="Arial" w:hAnsi="Arial" w:cs="Arial"/>
        </w:rPr>
        <w:t>recevra</w:t>
      </w:r>
      <w:r w:rsidR="00040700">
        <w:rPr>
          <w:rFonts w:ascii="Arial" w:hAnsi="Arial" w:cs="Arial"/>
        </w:rPr>
        <w:t xml:space="preserve"> </w:t>
      </w:r>
      <w:r w:rsidR="00AB7122">
        <w:rPr>
          <w:rFonts w:ascii="Arial" w:hAnsi="Arial" w:cs="Arial"/>
        </w:rPr>
        <w:t>directement dans son formulaire l’ensemble des documents requis de votre part.</w:t>
      </w:r>
    </w:p>
    <w:p w:rsidR="00AB7122" w:rsidRDefault="00AB7122" w:rsidP="00A16363">
      <w:pPr>
        <w:pStyle w:val="Paragraphedeliste"/>
        <w:rPr>
          <w:rFonts w:ascii="Arial" w:hAnsi="Arial" w:cs="Arial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AB7122" w:rsidTr="00F12DD3">
        <w:tc>
          <w:tcPr>
            <w:tcW w:w="10790" w:type="dxa"/>
            <w:shd w:val="clear" w:color="auto" w:fill="00B050"/>
          </w:tcPr>
          <w:p w:rsidR="00AB7122" w:rsidRPr="00775A89" w:rsidRDefault="00AB7122" w:rsidP="00A16363">
            <w:pPr>
              <w:pStyle w:val="Paragraphedeliste"/>
              <w:ind w:left="0"/>
              <w:rPr>
                <w:rFonts w:ascii="Arial" w:hAnsi="Arial" w:cs="Arial"/>
                <w:b/>
                <w:color w:val="FFFFFF" w:themeColor="background1"/>
              </w:rPr>
            </w:pPr>
            <w:r w:rsidRPr="00775A89">
              <w:rPr>
                <w:rFonts w:ascii="Arial" w:hAnsi="Arial" w:cs="Arial"/>
                <w:b/>
                <w:color w:val="FFFFFF" w:themeColor="background1"/>
              </w:rPr>
              <w:t>Bon à savoir</w:t>
            </w:r>
          </w:p>
        </w:tc>
      </w:tr>
      <w:tr w:rsidR="00AB7122" w:rsidTr="00AB7122">
        <w:tc>
          <w:tcPr>
            <w:tcW w:w="10790" w:type="dxa"/>
          </w:tcPr>
          <w:p w:rsidR="00AB7122" w:rsidRDefault="00AB7122" w:rsidP="007B300C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Pour des raisons de confidentialité</w:t>
            </w:r>
            <w:r w:rsidR="00040700">
              <w:rPr>
                <w:rFonts w:ascii="Arial" w:hAnsi="Arial" w:cs="Arial"/>
              </w:rPr>
              <w:t>, l</w:t>
            </w:r>
            <w:r w:rsidR="00500D45">
              <w:rPr>
                <w:rFonts w:ascii="Arial" w:hAnsi="Arial" w:cs="Arial"/>
              </w:rPr>
              <w:t>es documents déposés dans le P</w:t>
            </w:r>
            <w:r>
              <w:rPr>
                <w:rFonts w:ascii="Arial" w:hAnsi="Arial" w:cs="Arial"/>
              </w:rPr>
              <w:t>ortfolio</w:t>
            </w:r>
            <w:r w:rsidR="00500D45">
              <w:rPr>
                <w:rFonts w:ascii="Arial" w:hAnsi="Arial" w:cs="Arial"/>
              </w:rPr>
              <w:t xml:space="preserve"> électronique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FRQnet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040700" w:rsidRPr="00863EFE">
              <w:rPr>
                <w:rFonts w:ascii="Arial" w:hAnsi="Arial" w:cs="Arial"/>
                <w:u w:val="single"/>
              </w:rPr>
              <w:t>ne peu</w:t>
            </w:r>
            <w:r w:rsidR="00AB097E" w:rsidRPr="00863EFE">
              <w:rPr>
                <w:rFonts w:ascii="Arial" w:hAnsi="Arial" w:cs="Arial"/>
                <w:u w:val="single"/>
              </w:rPr>
              <w:t>ven</w:t>
            </w:r>
            <w:r w:rsidR="00040700" w:rsidRPr="00863EFE">
              <w:rPr>
                <w:rFonts w:ascii="Arial" w:hAnsi="Arial" w:cs="Arial"/>
                <w:u w:val="single"/>
              </w:rPr>
              <w:t>t pas</w:t>
            </w:r>
            <w:r w:rsidR="00040700">
              <w:rPr>
                <w:rFonts w:ascii="Arial" w:hAnsi="Arial" w:cs="Arial"/>
              </w:rPr>
              <w:t xml:space="preserve"> être visualisés par </w:t>
            </w:r>
            <w:r>
              <w:rPr>
                <w:rFonts w:ascii="Arial" w:hAnsi="Arial" w:cs="Arial"/>
              </w:rPr>
              <w:t>le responsable du regroupement</w:t>
            </w:r>
            <w:r w:rsidR="00040700">
              <w:rPr>
                <w:rFonts w:ascii="Arial" w:hAnsi="Arial" w:cs="Arial"/>
              </w:rPr>
              <w:t>. Seule</w:t>
            </w:r>
            <w:r w:rsidR="00BA3379">
              <w:rPr>
                <w:rFonts w:ascii="Arial" w:hAnsi="Arial" w:cs="Arial"/>
              </w:rPr>
              <w:t>s</w:t>
            </w:r>
            <w:r w:rsidR="00040700">
              <w:rPr>
                <w:rFonts w:ascii="Arial" w:hAnsi="Arial" w:cs="Arial"/>
              </w:rPr>
              <w:t xml:space="preserve"> les</w:t>
            </w:r>
            <w:r>
              <w:rPr>
                <w:rFonts w:ascii="Arial" w:hAnsi="Arial" w:cs="Arial"/>
              </w:rPr>
              <w:t xml:space="preserve"> date</w:t>
            </w:r>
            <w:r w:rsidR="0004070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dépôt </w:t>
            </w:r>
            <w:r w:rsidR="00BA3379">
              <w:rPr>
                <w:rFonts w:ascii="Arial" w:hAnsi="Arial" w:cs="Arial"/>
              </w:rPr>
              <w:t>aux</w:t>
            </w:r>
            <w:r>
              <w:rPr>
                <w:rFonts w:ascii="Arial" w:hAnsi="Arial" w:cs="Arial"/>
              </w:rPr>
              <w:t>quelle</w:t>
            </w:r>
            <w:r w:rsidR="0004070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les documents ont été déposé</w:t>
            </w:r>
            <w:r w:rsidR="00BA337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lui seront </w:t>
            </w:r>
            <w:r w:rsidR="00F12DD3">
              <w:rPr>
                <w:rFonts w:ascii="Arial" w:hAnsi="Arial" w:cs="Arial"/>
              </w:rPr>
              <w:t>accessible</w:t>
            </w:r>
            <w:r w:rsidR="00BA3379">
              <w:rPr>
                <w:rFonts w:ascii="Arial" w:hAnsi="Arial" w:cs="Arial"/>
              </w:rPr>
              <w:t>s</w:t>
            </w:r>
            <w:r w:rsidR="00F12DD3">
              <w:rPr>
                <w:rFonts w:ascii="Arial" w:hAnsi="Arial" w:cs="Arial"/>
              </w:rPr>
              <w:t xml:space="preserve">. Assurez-vous d’avoir </w:t>
            </w:r>
            <w:r w:rsidR="007B300C">
              <w:rPr>
                <w:rFonts w:ascii="Arial" w:hAnsi="Arial" w:cs="Arial"/>
              </w:rPr>
              <w:t>bien suivi</w:t>
            </w:r>
            <w:r w:rsidR="00F12DD3">
              <w:rPr>
                <w:rFonts w:ascii="Arial" w:hAnsi="Arial" w:cs="Arial"/>
              </w:rPr>
              <w:t xml:space="preserve"> les normes de présentation pour chacun des documents fournis.</w:t>
            </w:r>
          </w:p>
        </w:tc>
      </w:tr>
      <w:tr w:rsidR="00120030" w:rsidTr="00AB7122">
        <w:tc>
          <w:tcPr>
            <w:tcW w:w="10790" w:type="dxa"/>
          </w:tcPr>
          <w:p w:rsidR="00120030" w:rsidRDefault="00120030" w:rsidP="00AB097E">
            <w:pPr>
              <w:pStyle w:val="Paragraphedeliste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processus de création du Portfolio </w:t>
            </w:r>
            <w:r w:rsidR="00500D45">
              <w:rPr>
                <w:rFonts w:ascii="Arial" w:hAnsi="Arial" w:cs="Arial"/>
              </w:rPr>
              <w:t xml:space="preserve">électronique </w:t>
            </w:r>
            <w:proofErr w:type="spellStart"/>
            <w:r>
              <w:rPr>
                <w:rFonts w:ascii="Arial" w:hAnsi="Arial" w:cs="Arial"/>
              </w:rPr>
              <w:t>FRQnet</w:t>
            </w:r>
            <w:proofErr w:type="spellEnd"/>
            <w:r>
              <w:rPr>
                <w:rFonts w:ascii="Arial" w:hAnsi="Arial" w:cs="Arial"/>
              </w:rPr>
              <w:t xml:space="preserve"> et la création des documents peuvent demander plus de temps que prévu. Nous vous recommandons d’</w:t>
            </w:r>
            <w:r w:rsidR="00AB097E">
              <w:rPr>
                <w:rFonts w:ascii="Arial" w:hAnsi="Arial" w:cs="Arial"/>
              </w:rPr>
              <w:t>enclencher</w:t>
            </w:r>
            <w:r>
              <w:rPr>
                <w:rFonts w:ascii="Arial" w:hAnsi="Arial" w:cs="Arial"/>
              </w:rPr>
              <w:t xml:space="preserve"> les démarches dès la réception de l’invitation à présenter une demande de subvention.</w:t>
            </w:r>
          </w:p>
        </w:tc>
      </w:tr>
    </w:tbl>
    <w:p w:rsidR="00AB7122" w:rsidRDefault="00AB7122" w:rsidP="00A16363">
      <w:pPr>
        <w:pStyle w:val="Paragraphedeliste"/>
        <w:rPr>
          <w:rFonts w:ascii="Arial" w:hAnsi="Arial" w:cs="Arial"/>
        </w:rPr>
      </w:pPr>
    </w:p>
    <w:p w:rsidR="00AB097E" w:rsidRDefault="00AB097E" w:rsidP="00A1636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Pour</w:t>
      </w:r>
      <w:r w:rsidR="001A21EF">
        <w:rPr>
          <w:rFonts w:ascii="Arial" w:hAnsi="Arial" w:cs="Arial"/>
        </w:rPr>
        <w:t xml:space="preserve"> toutes questions concernant le </w:t>
      </w:r>
      <w:r>
        <w:rPr>
          <w:rFonts w:ascii="Arial" w:hAnsi="Arial" w:cs="Arial"/>
        </w:rPr>
        <w:t>programme :</w:t>
      </w:r>
    </w:p>
    <w:p w:rsidR="00AB097E" w:rsidRDefault="00EC0B5E" w:rsidP="00A16363">
      <w:pPr>
        <w:pStyle w:val="Paragraphedeliste"/>
        <w:rPr>
          <w:rFonts w:ascii="Arial" w:hAnsi="Arial" w:cs="Arial"/>
        </w:rPr>
      </w:pPr>
      <w:hyperlink r:id="rId15" w:history="1">
        <w:r w:rsidR="00AB097E" w:rsidRPr="006F32AD">
          <w:rPr>
            <w:rStyle w:val="Lienhypertexte"/>
            <w:rFonts w:ascii="Arial" w:hAnsi="Arial" w:cs="Arial"/>
          </w:rPr>
          <w:t>Leira.retamal.covarrubias@frq.gouv.qc.ca</w:t>
        </w:r>
      </w:hyperlink>
    </w:p>
    <w:p w:rsidR="00AB097E" w:rsidRDefault="00AB097E" w:rsidP="00A16363">
      <w:pPr>
        <w:pStyle w:val="Paragraphedeliste"/>
        <w:rPr>
          <w:rFonts w:ascii="Arial" w:hAnsi="Arial" w:cs="Arial"/>
        </w:rPr>
      </w:pPr>
    </w:p>
    <w:p w:rsidR="00AB097E" w:rsidRDefault="00AB097E" w:rsidP="00A16363">
      <w:pPr>
        <w:pStyle w:val="Paragraphedeliste"/>
        <w:rPr>
          <w:rFonts w:ascii="Arial" w:hAnsi="Arial" w:cs="Arial"/>
        </w:rPr>
      </w:pPr>
      <w:r>
        <w:rPr>
          <w:rFonts w:ascii="Arial" w:hAnsi="Arial" w:cs="Arial"/>
        </w:rPr>
        <w:t>Pour toutes questions concernant FRQnet :</w:t>
      </w:r>
    </w:p>
    <w:p w:rsidR="00AB097E" w:rsidRDefault="00EC0B5E" w:rsidP="00A16363">
      <w:pPr>
        <w:pStyle w:val="Paragraphedeliste"/>
        <w:rPr>
          <w:rFonts w:ascii="Arial" w:hAnsi="Arial" w:cs="Arial"/>
        </w:rPr>
      </w:pPr>
      <w:hyperlink r:id="rId16" w:history="1">
        <w:r w:rsidR="001A21EF">
          <w:rPr>
            <w:rStyle w:val="Lienhypertexte"/>
            <w:rFonts w:ascii="Arial" w:hAnsi="Arial" w:cs="Arial"/>
            <w:sz w:val="19"/>
            <w:szCs w:val="19"/>
            <w:bdr w:val="none" w:sz="0" w:space="0" w:color="auto" w:frame="1"/>
            <w:shd w:val="clear" w:color="auto" w:fill="FFFFFF"/>
          </w:rPr>
          <w:t>centre.assistance.nt@frq.gouv.qc.ca</w:t>
        </w:r>
      </w:hyperlink>
    </w:p>
    <w:p w:rsidR="00AB097E" w:rsidRDefault="00AB097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Default="00EC0B5E" w:rsidP="00AB097E">
      <w:pPr>
        <w:rPr>
          <w:rFonts w:ascii="Arial" w:hAnsi="Arial" w:cs="Arial"/>
        </w:rPr>
      </w:pPr>
    </w:p>
    <w:p w:rsidR="00EC0B5E" w:rsidRPr="00AB097E" w:rsidRDefault="00EC0B5E" w:rsidP="00AB097E">
      <w:pPr>
        <w:rPr>
          <w:rFonts w:ascii="Arial" w:hAnsi="Arial" w:cs="Arial"/>
        </w:rPr>
      </w:pPr>
    </w:p>
    <w:sectPr w:rsidR="00EC0B5E" w:rsidRPr="00AB097E" w:rsidSect="00606D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04" w:rsidRDefault="00C90004" w:rsidP="00C41EF2">
      <w:pPr>
        <w:spacing w:after="0" w:line="240" w:lineRule="auto"/>
      </w:pPr>
      <w:r>
        <w:separator/>
      </w:r>
    </w:p>
  </w:endnote>
  <w:endnote w:type="continuationSeparator" w:id="0">
    <w:p w:rsidR="00C90004" w:rsidRDefault="00C90004" w:rsidP="00C4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5E" w:rsidRDefault="00EC0B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5E" w:rsidRPr="00EC0B5E" w:rsidRDefault="00EC0B5E">
    <w:pPr>
      <w:pStyle w:val="Pieddepage"/>
      <w:rPr>
        <w:rFonts w:ascii="Arial" w:hAnsi="Arial" w:cs="Arial"/>
        <w:sz w:val="16"/>
        <w:szCs w:val="16"/>
      </w:rPr>
    </w:pPr>
    <w:bookmarkStart w:id="0" w:name="_GoBack"/>
    <w:r w:rsidRPr="00EC0B5E">
      <w:rPr>
        <w:rFonts w:ascii="Arial" w:hAnsi="Arial" w:cs="Arial"/>
        <w:sz w:val="16"/>
        <w:szCs w:val="16"/>
      </w:rPr>
      <w:t>6 juin 2022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5E" w:rsidRDefault="00EC0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04" w:rsidRDefault="00C90004" w:rsidP="00C41EF2">
      <w:pPr>
        <w:spacing w:after="0" w:line="240" w:lineRule="auto"/>
      </w:pPr>
      <w:r>
        <w:separator/>
      </w:r>
    </w:p>
  </w:footnote>
  <w:footnote w:type="continuationSeparator" w:id="0">
    <w:p w:rsidR="00C90004" w:rsidRDefault="00C90004" w:rsidP="00C4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5E" w:rsidRDefault="00EC0B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5E" w:rsidRDefault="00EC0B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B5E" w:rsidRDefault="00EC0B5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776FE"/>
    <w:multiLevelType w:val="hybridMultilevel"/>
    <w:tmpl w:val="7C14A6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45124"/>
    <w:multiLevelType w:val="hybridMultilevel"/>
    <w:tmpl w:val="53B24D8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93D36"/>
    <w:multiLevelType w:val="multilevel"/>
    <w:tmpl w:val="51F20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1DB5E7E"/>
    <w:multiLevelType w:val="hybridMultilevel"/>
    <w:tmpl w:val="7F4AD70A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63A75C88"/>
    <w:multiLevelType w:val="hybridMultilevel"/>
    <w:tmpl w:val="4BE61832"/>
    <w:lvl w:ilvl="0" w:tplc="0C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A9351D4"/>
    <w:multiLevelType w:val="hybridMultilevel"/>
    <w:tmpl w:val="DA601828"/>
    <w:lvl w:ilvl="0" w:tplc="0C0C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B0"/>
    <w:rsid w:val="000328CD"/>
    <w:rsid w:val="00040700"/>
    <w:rsid w:val="000419F5"/>
    <w:rsid w:val="00044A41"/>
    <w:rsid w:val="000604C6"/>
    <w:rsid w:val="00097894"/>
    <w:rsid w:val="000D4332"/>
    <w:rsid w:val="000D782D"/>
    <w:rsid w:val="00115F8C"/>
    <w:rsid w:val="00120030"/>
    <w:rsid w:val="00156901"/>
    <w:rsid w:val="00180C9E"/>
    <w:rsid w:val="001A1165"/>
    <w:rsid w:val="001A21EF"/>
    <w:rsid w:val="00211F44"/>
    <w:rsid w:val="002563D9"/>
    <w:rsid w:val="002D6CFE"/>
    <w:rsid w:val="003019E0"/>
    <w:rsid w:val="0030686D"/>
    <w:rsid w:val="00314522"/>
    <w:rsid w:val="0036486C"/>
    <w:rsid w:val="003C4B39"/>
    <w:rsid w:val="004031C4"/>
    <w:rsid w:val="00403FE1"/>
    <w:rsid w:val="004E1073"/>
    <w:rsid w:val="00500D45"/>
    <w:rsid w:val="005056A0"/>
    <w:rsid w:val="0052493A"/>
    <w:rsid w:val="005349CF"/>
    <w:rsid w:val="00576380"/>
    <w:rsid w:val="00590EDF"/>
    <w:rsid w:val="00606D97"/>
    <w:rsid w:val="00667BE1"/>
    <w:rsid w:val="00683D19"/>
    <w:rsid w:val="00775A89"/>
    <w:rsid w:val="007832C9"/>
    <w:rsid w:val="007940C7"/>
    <w:rsid w:val="007B300C"/>
    <w:rsid w:val="00863EFE"/>
    <w:rsid w:val="008C4211"/>
    <w:rsid w:val="00930053"/>
    <w:rsid w:val="00950DC9"/>
    <w:rsid w:val="00980D03"/>
    <w:rsid w:val="009B27AD"/>
    <w:rsid w:val="009B47E8"/>
    <w:rsid w:val="00A130EC"/>
    <w:rsid w:val="00A16363"/>
    <w:rsid w:val="00A609B0"/>
    <w:rsid w:val="00A65241"/>
    <w:rsid w:val="00A85459"/>
    <w:rsid w:val="00AB097E"/>
    <w:rsid w:val="00AB7122"/>
    <w:rsid w:val="00B40903"/>
    <w:rsid w:val="00BA3379"/>
    <w:rsid w:val="00BD2DB5"/>
    <w:rsid w:val="00C00EF1"/>
    <w:rsid w:val="00C41EF2"/>
    <w:rsid w:val="00C605C4"/>
    <w:rsid w:val="00C77B9F"/>
    <w:rsid w:val="00C90004"/>
    <w:rsid w:val="00CA30C9"/>
    <w:rsid w:val="00D4392C"/>
    <w:rsid w:val="00DA25C9"/>
    <w:rsid w:val="00DD5444"/>
    <w:rsid w:val="00E57B33"/>
    <w:rsid w:val="00EA7633"/>
    <w:rsid w:val="00EC0B5E"/>
    <w:rsid w:val="00F12DD3"/>
    <w:rsid w:val="00F451FC"/>
    <w:rsid w:val="00F56B19"/>
    <w:rsid w:val="00F62D33"/>
    <w:rsid w:val="00F66E17"/>
    <w:rsid w:val="00F815DA"/>
    <w:rsid w:val="00FF1E18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363D"/>
  <w15:chartTrackingRefBased/>
  <w15:docId w15:val="{B248EE6E-BAD7-46BC-977F-00006EA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2D3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F6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62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62D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2D33"/>
    <w:pPr>
      <w:spacing w:after="200" w:line="240" w:lineRule="auto"/>
    </w:pPr>
    <w:rPr>
      <w:rFonts w:eastAsiaTheme="minorEastAsia"/>
      <w:sz w:val="20"/>
      <w:szCs w:val="20"/>
      <w:lang w:eastAsia="fr-CA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2D33"/>
    <w:rPr>
      <w:rFonts w:eastAsiaTheme="minorEastAsia"/>
      <w:sz w:val="20"/>
      <w:szCs w:val="20"/>
      <w:lang w:eastAsia="fr-CA"/>
    </w:rPr>
  </w:style>
  <w:style w:type="character" w:styleId="lev">
    <w:name w:val="Strong"/>
    <w:basedOn w:val="Policepardfaut"/>
    <w:uiPriority w:val="22"/>
    <w:qFormat/>
    <w:rsid w:val="00F62D3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2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D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41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1EF2"/>
  </w:style>
  <w:style w:type="paragraph" w:styleId="Pieddepage">
    <w:name w:val="footer"/>
    <w:basedOn w:val="Normal"/>
    <w:link w:val="PieddepageCar"/>
    <w:uiPriority w:val="99"/>
    <w:unhideWhenUsed/>
    <w:rsid w:val="00C41E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1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qnet.frq.gouv.qc.ca/portfolio/" TargetMode="Externa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frqnet.frq.gouv.qc.ca/researchPortal/faces/jsp/login/login.xhtml?lang=FR&amp;site=null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entre.assistance.nt@frq.gouv.qc.ca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4dQLlWGWY8w&amp;t=12s&amp;list=PLqq3-vwFL2RL1yV6_RU5TrwbPVrp6hUlz&amp;index=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Leira.retamal.covarrubias@frq.gouv.qc.c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rqnet.frq.gouv.qc.ca/portfolio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om.frq.gouv.qc.ca/T/OFC4/L2S/5719/B2723263/Pf0F/741868/28022468/Kx1Kmw/2/750600/yoRUyxlr/I/754910/y6YV4w.html" TargetMode="External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Fonds de recherche du Quebec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Audet, Therese</dc:creator>
  <cp:keywords/>
  <dc:description/>
  <cp:lastModifiedBy>Lemelin-Portelance, Katrine</cp:lastModifiedBy>
  <cp:revision>3</cp:revision>
  <cp:lastPrinted>2020-06-18T17:11:00Z</cp:lastPrinted>
  <dcterms:created xsi:type="dcterms:W3CDTF">2022-06-06T13:39:00Z</dcterms:created>
  <dcterms:modified xsi:type="dcterms:W3CDTF">2022-06-06T13:39:00Z</dcterms:modified>
</cp:coreProperties>
</file>