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0506" w14:textId="3EEDB7A6" w:rsidR="00FA3C55" w:rsidRDefault="00FA3C55"/>
    <w:p w14:paraId="6DD05F17" w14:textId="013ABF8B" w:rsidR="002A1B81" w:rsidRPr="00597273" w:rsidRDefault="002A1B81" w:rsidP="002A1B81">
      <w:pPr>
        <w:spacing w:after="0"/>
        <w:jc w:val="center"/>
        <w:rPr>
          <w:sz w:val="32"/>
          <w:szCs w:val="32"/>
        </w:rPr>
      </w:pPr>
      <w:r w:rsidRPr="3B4A84D7">
        <w:rPr>
          <w:b/>
          <w:bCs/>
          <w:sz w:val="32"/>
          <w:szCs w:val="32"/>
          <w:u w:val="single"/>
        </w:rPr>
        <w:t xml:space="preserve">Programme </w:t>
      </w:r>
      <w:r>
        <w:rPr>
          <w:b/>
          <w:bCs/>
          <w:sz w:val="32"/>
          <w:szCs w:val="32"/>
          <w:u w:val="single"/>
        </w:rPr>
        <w:t>ENGAGEMENT</w:t>
      </w:r>
      <w:r w:rsidRPr="3B4A84D7">
        <w:rPr>
          <w:b/>
          <w:bCs/>
          <w:sz w:val="32"/>
          <w:szCs w:val="32"/>
          <w:u w:val="single"/>
        </w:rPr>
        <w:t xml:space="preserve"> </w:t>
      </w:r>
      <w:r w:rsidR="00AB68E0">
        <w:rPr>
          <w:b/>
          <w:bCs/>
          <w:sz w:val="32"/>
          <w:szCs w:val="32"/>
          <w:u w:val="single"/>
        </w:rPr>
        <w:t xml:space="preserve">- </w:t>
      </w:r>
      <w:r w:rsidRPr="002A1B81">
        <w:rPr>
          <w:b/>
          <w:bCs/>
          <w:sz w:val="32"/>
          <w:szCs w:val="32"/>
          <w:u w:val="single"/>
        </w:rPr>
        <w:t xml:space="preserve">Phase </w:t>
      </w:r>
      <w:r w:rsidR="00FC5E3A">
        <w:rPr>
          <w:b/>
          <w:bCs/>
          <w:sz w:val="32"/>
          <w:szCs w:val="32"/>
          <w:u w:val="single"/>
        </w:rPr>
        <w:t>Démarrage</w:t>
      </w:r>
    </w:p>
    <w:p w14:paraId="6DDCF4BB" w14:textId="3C4CB552" w:rsidR="002A1B81" w:rsidRPr="00FD24CC" w:rsidRDefault="002A1B81" w:rsidP="002A1B81">
      <w:pPr>
        <w:tabs>
          <w:tab w:val="center" w:pos="4756"/>
        </w:tabs>
        <w:spacing w:after="0"/>
        <w:jc w:val="center"/>
        <w:rPr>
          <w:b/>
          <w:bCs/>
          <w:color w:val="006FC0"/>
          <w:sz w:val="32"/>
          <w:szCs w:val="32"/>
        </w:rPr>
      </w:pPr>
      <w:r w:rsidRPr="4FC6859C">
        <w:rPr>
          <w:rFonts w:ascii="Arial" w:eastAsia="Arial" w:hAnsi="Arial" w:cs="Arial"/>
          <w:color w:val="006FC0"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Formulaire à remplir pour déposer un </w:t>
      </w:r>
      <w:r w:rsidRPr="002A1B81">
        <w:rPr>
          <w:b/>
          <w:bCs/>
          <w:sz w:val="28"/>
          <w:szCs w:val="28"/>
        </w:rPr>
        <w:t xml:space="preserve">Plan </w:t>
      </w:r>
    </w:p>
    <w:p w14:paraId="78C1473F" w14:textId="053D726E" w:rsidR="000F55E6" w:rsidRPr="005C486D" w:rsidRDefault="000F55E6" w:rsidP="000F55E6">
      <w:pPr>
        <w:rPr>
          <w:rFonts w:ascii="Times New Roman" w:hAnsi="Times New Roman" w:cs="Times New Roman"/>
          <w:sz w:val="24"/>
          <w:szCs w:val="24"/>
        </w:rPr>
      </w:pPr>
    </w:p>
    <w:p w14:paraId="1CCF9484" w14:textId="11D908B7" w:rsidR="00C37E35" w:rsidRPr="002A1B81" w:rsidRDefault="00C37E35" w:rsidP="00C37E3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>
        <w:rPr>
          <w:bCs/>
          <w:color w:val="2E74B5" w:themeColor="accent1" w:themeShade="BF"/>
          <w:sz w:val="20"/>
          <w:szCs w:val="20"/>
        </w:rPr>
        <w:t>Ce</w:t>
      </w:r>
      <w:r w:rsidRPr="001D7E8F">
        <w:rPr>
          <w:rFonts w:ascii="Times New Roman" w:hAnsi="Times New Roman" w:cs="Times New Roman"/>
          <w:sz w:val="20"/>
          <w:szCs w:val="20"/>
        </w:rPr>
        <w:t xml:space="preserve"> </w:t>
      </w:r>
      <w:r w:rsidRPr="002A1B81">
        <w:rPr>
          <w:bCs/>
          <w:color w:val="2E74B5" w:themeColor="accent1" w:themeShade="BF"/>
          <w:sz w:val="20"/>
          <w:szCs w:val="20"/>
        </w:rPr>
        <w:t>formulaire constitue l’une des pièces requises pour présenter une Demande de financement aux Fonds de recherche du Québec (FRQ) dans le cadre du programme Engagement</w:t>
      </w:r>
      <w:r>
        <w:rPr>
          <w:bCs/>
          <w:color w:val="2E74B5" w:themeColor="accent1" w:themeShade="BF"/>
          <w:sz w:val="20"/>
          <w:szCs w:val="20"/>
        </w:rPr>
        <w:t xml:space="preserve"> – </w:t>
      </w:r>
      <w:r w:rsidRPr="004274B1">
        <w:rPr>
          <w:bCs/>
          <w:color w:val="2E74B5" w:themeColor="accent1" w:themeShade="BF"/>
          <w:sz w:val="20"/>
          <w:szCs w:val="20"/>
        </w:rPr>
        <w:t xml:space="preserve">Phase </w:t>
      </w:r>
      <w:r w:rsidR="00FC5E3A" w:rsidRPr="004274B1">
        <w:rPr>
          <w:bCs/>
          <w:color w:val="2E74B5" w:themeColor="accent1" w:themeShade="BF"/>
          <w:sz w:val="20"/>
          <w:szCs w:val="20"/>
        </w:rPr>
        <w:t>Démarrage</w:t>
      </w:r>
      <w:r w:rsidRPr="002A1B81">
        <w:rPr>
          <w:bCs/>
          <w:color w:val="2E74B5" w:themeColor="accent1" w:themeShade="BF"/>
          <w:sz w:val="20"/>
          <w:szCs w:val="20"/>
        </w:rPr>
        <w:t>.</w:t>
      </w:r>
    </w:p>
    <w:p w14:paraId="62814E7D" w14:textId="6A4328C4" w:rsidR="00C37E35" w:rsidRPr="002A1B81" w:rsidRDefault="00C37E35" w:rsidP="00C37E3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2A1B81">
        <w:rPr>
          <w:bCs/>
          <w:color w:val="2E74B5" w:themeColor="accent1" w:themeShade="BF"/>
          <w:sz w:val="20"/>
          <w:szCs w:val="20"/>
        </w:rPr>
        <w:t>P</w:t>
      </w:r>
      <w:r w:rsidR="004D16B7">
        <w:rPr>
          <w:bCs/>
          <w:color w:val="2E74B5" w:themeColor="accent1" w:themeShade="BF"/>
          <w:sz w:val="20"/>
          <w:szCs w:val="20"/>
        </w:rPr>
        <w:t xml:space="preserve">réalable : Seuls les citoyens et </w:t>
      </w:r>
      <w:r w:rsidRPr="002A1B81">
        <w:rPr>
          <w:bCs/>
          <w:color w:val="2E74B5" w:themeColor="accent1" w:themeShade="BF"/>
          <w:sz w:val="20"/>
          <w:szCs w:val="20"/>
        </w:rPr>
        <w:t xml:space="preserve">citoyennes ayant déposé une Question qui a été publiée sur le site des FRQ peuvent participer à cette étape du concours. Seuls les chercheurs </w:t>
      </w:r>
      <w:r w:rsidR="004D16B7">
        <w:rPr>
          <w:bCs/>
          <w:color w:val="2E74B5" w:themeColor="accent1" w:themeShade="BF"/>
          <w:sz w:val="20"/>
          <w:szCs w:val="20"/>
        </w:rPr>
        <w:t xml:space="preserve">et les </w:t>
      </w:r>
      <w:r w:rsidRPr="002A1B81">
        <w:rPr>
          <w:bCs/>
          <w:color w:val="2E74B5" w:themeColor="accent1" w:themeShade="BF"/>
          <w:sz w:val="20"/>
          <w:szCs w:val="20"/>
        </w:rPr>
        <w:t xml:space="preserve">chercheuses ayant constitué un Duo avec un de ces citoyens </w:t>
      </w:r>
      <w:r w:rsidR="004D16B7">
        <w:rPr>
          <w:bCs/>
          <w:color w:val="2E74B5" w:themeColor="accent1" w:themeShade="BF"/>
          <w:sz w:val="20"/>
          <w:szCs w:val="20"/>
        </w:rPr>
        <w:t>ou</w:t>
      </w:r>
      <w:r w:rsidRPr="002A1B81">
        <w:rPr>
          <w:bCs/>
          <w:color w:val="2E74B5" w:themeColor="accent1" w:themeShade="BF"/>
          <w:sz w:val="20"/>
          <w:szCs w:val="20"/>
        </w:rPr>
        <w:t xml:space="preserve"> citoyennes peuvent participer à cette étape du concours.</w:t>
      </w:r>
    </w:p>
    <w:p w14:paraId="15ACF6A4" w14:textId="0CF1A3BF" w:rsidR="00C37E35" w:rsidRPr="002A1B81" w:rsidRDefault="004D16B7" w:rsidP="00C37E3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>
        <w:rPr>
          <w:bCs/>
          <w:color w:val="2E74B5" w:themeColor="accent1" w:themeShade="BF"/>
          <w:sz w:val="20"/>
          <w:szCs w:val="20"/>
        </w:rPr>
        <w:t>Les Duos de citoyens - citoyennes et chercheurs -</w:t>
      </w:r>
      <w:r w:rsidR="00C37E35" w:rsidRPr="002A1B81">
        <w:rPr>
          <w:bCs/>
          <w:color w:val="2E74B5" w:themeColor="accent1" w:themeShade="BF"/>
          <w:sz w:val="20"/>
          <w:szCs w:val="20"/>
        </w:rPr>
        <w:t xml:space="preserve"> chercheuses ont jusqu’au </w:t>
      </w:r>
      <w:r w:rsidR="00FC5E3A" w:rsidRPr="00AB68E0">
        <w:rPr>
          <w:b/>
          <w:bCs/>
          <w:color w:val="833C0B" w:themeColor="accent2" w:themeShade="80"/>
          <w:sz w:val="20"/>
          <w:szCs w:val="20"/>
        </w:rPr>
        <w:t>2</w:t>
      </w:r>
      <w:r w:rsidR="00877B51">
        <w:rPr>
          <w:b/>
          <w:bCs/>
          <w:color w:val="833C0B" w:themeColor="accent2" w:themeShade="80"/>
          <w:sz w:val="20"/>
          <w:szCs w:val="20"/>
        </w:rPr>
        <w:t>3</w:t>
      </w:r>
      <w:r w:rsidR="00FC5E3A" w:rsidRPr="00AB68E0">
        <w:rPr>
          <w:b/>
          <w:bCs/>
          <w:color w:val="833C0B" w:themeColor="accent2" w:themeShade="80"/>
          <w:sz w:val="20"/>
          <w:szCs w:val="20"/>
        </w:rPr>
        <w:t xml:space="preserve"> septembre 2021, 16h00</w:t>
      </w:r>
      <w:r w:rsidR="00C37E35" w:rsidRPr="00AB68E0">
        <w:rPr>
          <w:bCs/>
          <w:color w:val="833C0B" w:themeColor="accent2" w:themeShade="80"/>
          <w:sz w:val="20"/>
          <w:szCs w:val="20"/>
        </w:rPr>
        <w:t xml:space="preserve"> </w:t>
      </w:r>
      <w:r w:rsidR="00C37E35" w:rsidRPr="002A1B81">
        <w:rPr>
          <w:bCs/>
          <w:color w:val="2E74B5" w:themeColor="accent1" w:themeShade="BF"/>
          <w:sz w:val="20"/>
          <w:szCs w:val="20"/>
        </w:rPr>
        <w:t xml:space="preserve">pour rédiger </w:t>
      </w:r>
      <w:r w:rsidR="00FC5E3A" w:rsidRPr="002A1B81">
        <w:rPr>
          <w:bCs/>
          <w:color w:val="2E74B5" w:themeColor="accent1" w:themeShade="BF"/>
          <w:sz w:val="20"/>
          <w:szCs w:val="20"/>
        </w:rPr>
        <w:t>conjointement un Plan pour le programme Engagement</w:t>
      </w:r>
      <w:r w:rsidR="00FC5E3A">
        <w:rPr>
          <w:bCs/>
          <w:color w:val="2E74B5" w:themeColor="accent1" w:themeShade="BF"/>
          <w:sz w:val="20"/>
          <w:szCs w:val="20"/>
        </w:rPr>
        <w:t xml:space="preserve"> et le soumettre aux FRQ</w:t>
      </w:r>
      <w:r w:rsidR="00C37E35" w:rsidRPr="002A1B81">
        <w:rPr>
          <w:bCs/>
          <w:color w:val="2E74B5" w:themeColor="accent1" w:themeShade="BF"/>
          <w:sz w:val="20"/>
          <w:szCs w:val="20"/>
        </w:rPr>
        <w:t>.</w:t>
      </w:r>
    </w:p>
    <w:p w14:paraId="277EB444" w14:textId="77777777" w:rsidR="00C37E35" w:rsidRPr="001D7E8F" w:rsidRDefault="00C37E35" w:rsidP="00C37E35">
      <w:pPr>
        <w:tabs>
          <w:tab w:val="left" w:pos="741"/>
          <w:tab w:val="right" w:pos="9630"/>
        </w:tabs>
        <w:ind w:right="17"/>
        <w:jc w:val="both"/>
        <w:rPr>
          <w:rFonts w:ascii="Times New Roman" w:hAnsi="Times New Roman" w:cs="Times New Roman"/>
          <w:sz w:val="20"/>
          <w:szCs w:val="20"/>
        </w:rPr>
      </w:pPr>
    </w:p>
    <w:p w14:paraId="42D66181" w14:textId="77777777" w:rsidR="00C37E35" w:rsidRPr="002A1B81" w:rsidRDefault="00C37E35" w:rsidP="00C37E35">
      <w:pPr>
        <w:tabs>
          <w:tab w:val="left" w:pos="741"/>
          <w:tab w:val="right" w:pos="9630"/>
        </w:tabs>
        <w:spacing w:before="120"/>
        <w:ind w:right="113"/>
        <w:jc w:val="both"/>
        <w:rPr>
          <w:b/>
          <w:bCs/>
          <w:i/>
          <w:color w:val="2E74B5" w:themeColor="accent1" w:themeShade="BF"/>
          <w:sz w:val="20"/>
          <w:szCs w:val="20"/>
        </w:rPr>
      </w:pPr>
      <w:r w:rsidRPr="002A1B81">
        <w:rPr>
          <w:b/>
          <w:bCs/>
          <w:i/>
          <w:color w:val="2E74B5" w:themeColor="accent1" w:themeShade="BF"/>
          <w:sz w:val="20"/>
          <w:szCs w:val="20"/>
        </w:rPr>
        <w:t>Marche à suivre pour compléter et envoyer le formulaire :</w:t>
      </w:r>
    </w:p>
    <w:p w14:paraId="356772AC" w14:textId="77777777" w:rsidR="00C37E35" w:rsidRDefault="00C37E35" w:rsidP="00C37E35">
      <w:pPr>
        <w:pStyle w:val="Paragraphedeliste"/>
        <w:numPr>
          <w:ilvl w:val="0"/>
          <w:numId w:val="7"/>
        </w:num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2A1B81">
        <w:rPr>
          <w:bCs/>
          <w:color w:val="2E74B5" w:themeColor="accent1" w:themeShade="BF"/>
          <w:sz w:val="20"/>
          <w:szCs w:val="20"/>
        </w:rPr>
        <w:t xml:space="preserve">Prendre connaissance des règles du programme ; </w:t>
      </w:r>
    </w:p>
    <w:p w14:paraId="5CA6FE09" w14:textId="77777777" w:rsidR="00C37E35" w:rsidRDefault="00C37E35" w:rsidP="00C37E35">
      <w:pPr>
        <w:pStyle w:val="Paragraphedeliste"/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0D6C7909" w14:textId="7E12242C" w:rsidR="00C37E35" w:rsidRPr="000D1053" w:rsidRDefault="00C37E35" w:rsidP="000D1053">
      <w:pPr>
        <w:pStyle w:val="Paragraphedeliste"/>
        <w:numPr>
          <w:ilvl w:val="0"/>
          <w:numId w:val="7"/>
        </w:num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2A1B81">
        <w:rPr>
          <w:bCs/>
          <w:color w:val="2E74B5" w:themeColor="accent1" w:themeShade="BF"/>
          <w:sz w:val="20"/>
          <w:szCs w:val="20"/>
        </w:rPr>
        <w:t xml:space="preserve">Remplir électroniquement le formulaire. </w:t>
      </w:r>
      <w:r w:rsidR="000D1053" w:rsidRPr="008318BB">
        <w:rPr>
          <w:b/>
          <w:bCs/>
          <w:color w:val="833C0B" w:themeColor="accent2" w:themeShade="80"/>
          <w:sz w:val="20"/>
          <w:szCs w:val="20"/>
        </w:rPr>
        <w:t xml:space="preserve">Le document complété doit faire 8 pages maximum, incluant cette page d’introduction des FRQ, </w:t>
      </w:r>
      <w:r w:rsidR="008318BB" w:rsidRPr="008318BB">
        <w:rPr>
          <w:b/>
          <w:bCs/>
          <w:color w:val="833C0B" w:themeColor="accent2" w:themeShade="80"/>
          <w:sz w:val="20"/>
          <w:szCs w:val="20"/>
        </w:rPr>
        <w:t xml:space="preserve">le titre et le </w:t>
      </w:r>
      <w:r w:rsidR="000D1053" w:rsidRPr="008318BB">
        <w:rPr>
          <w:b/>
          <w:bCs/>
          <w:color w:val="833C0B" w:themeColor="accent2" w:themeShade="80"/>
          <w:sz w:val="20"/>
          <w:szCs w:val="20"/>
        </w:rPr>
        <w:t xml:space="preserve">résumé </w:t>
      </w:r>
      <w:r w:rsidR="008318BB" w:rsidRPr="008318BB">
        <w:rPr>
          <w:b/>
          <w:bCs/>
          <w:color w:val="833C0B" w:themeColor="accent2" w:themeShade="80"/>
          <w:sz w:val="20"/>
          <w:szCs w:val="20"/>
        </w:rPr>
        <w:t xml:space="preserve">du </w:t>
      </w:r>
      <w:r w:rsidR="008318BB">
        <w:rPr>
          <w:b/>
          <w:bCs/>
          <w:color w:val="833C0B" w:themeColor="accent2" w:themeShade="80"/>
          <w:sz w:val="20"/>
          <w:szCs w:val="20"/>
        </w:rPr>
        <w:t>Plan</w:t>
      </w:r>
      <w:r w:rsidR="008318BB" w:rsidRPr="008318BB">
        <w:rPr>
          <w:b/>
          <w:bCs/>
          <w:color w:val="833C0B" w:themeColor="accent2" w:themeShade="80"/>
          <w:sz w:val="20"/>
          <w:szCs w:val="20"/>
        </w:rPr>
        <w:t xml:space="preserve"> (</w:t>
      </w:r>
      <w:r w:rsidR="000D1053" w:rsidRPr="008318BB">
        <w:rPr>
          <w:b/>
          <w:bCs/>
          <w:color w:val="833C0B" w:themeColor="accent2" w:themeShade="80"/>
          <w:sz w:val="20"/>
          <w:szCs w:val="20"/>
        </w:rPr>
        <w:t>500 mots</w:t>
      </w:r>
      <w:r w:rsidR="008318BB" w:rsidRPr="008318BB">
        <w:rPr>
          <w:b/>
          <w:bCs/>
          <w:color w:val="833C0B" w:themeColor="accent2" w:themeShade="80"/>
          <w:sz w:val="20"/>
          <w:szCs w:val="20"/>
        </w:rPr>
        <w:t xml:space="preserve"> maximum)</w:t>
      </w:r>
      <w:r w:rsidR="000D1053" w:rsidRPr="008318BB">
        <w:rPr>
          <w:b/>
          <w:bCs/>
          <w:color w:val="833C0B" w:themeColor="accent2" w:themeShade="80"/>
          <w:sz w:val="20"/>
          <w:szCs w:val="20"/>
        </w:rPr>
        <w:t>, le tableau du budget</w:t>
      </w:r>
      <w:r w:rsidR="00462AAA">
        <w:rPr>
          <w:b/>
          <w:bCs/>
          <w:color w:val="833C0B" w:themeColor="accent2" w:themeShade="80"/>
          <w:sz w:val="20"/>
          <w:szCs w:val="20"/>
        </w:rPr>
        <w:t xml:space="preserve"> et sa justification</w:t>
      </w:r>
      <w:r w:rsidR="004274B1">
        <w:rPr>
          <w:b/>
          <w:bCs/>
          <w:color w:val="833C0B" w:themeColor="accent2" w:themeShade="80"/>
          <w:sz w:val="20"/>
          <w:szCs w:val="20"/>
        </w:rPr>
        <w:t>, les figures s’il y a lieu,</w:t>
      </w:r>
      <w:r w:rsidR="000D1053" w:rsidRPr="008318BB">
        <w:rPr>
          <w:b/>
          <w:bCs/>
          <w:color w:val="833C0B" w:themeColor="accent2" w:themeShade="80"/>
          <w:sz w:val="20"/>
          <w:szCs w:val="20"/>
        </w:rPr>
        <w:t xml:space="preserve"> </w:t>
      </w:r>
      <w:r w:rsidR="00462AAA">
        <w:rPr>
          <w:b/>
          <w:bCs/>
          <w:color w:val="833C0B" w:themeColor="accent2" w:themeShade="80"/>
          <w:sz w:val="20"/>
          <w:szCs w:val="20"/>
        </w:rPr>
        <w:t>ainsi que</w:t>
      </w:r>
      <w:r w:rsidR="000D1053" w:rsidRPr="008318BB">
        <w:rPr>
          <w:b/>
          <w:bCs/>
          <w:color w:val="833C0B" w:themeColor="accent2" w:themeShade="80"/>
          <w:sz w:val="20"/>
          <w:szCs w:val="20"/>
        </w:rPr>
        <w:t xml:space="preserve"> la page des signatures.</w:t>
      </w:r>
      <w:r w:rsidRPr="000D1053">
        <w:rPr>
          <w:bCs/>
          <w:color w:val="2E74B5" w:themeColor="accent1" w:themeShade="BF"/>
          <w:sz w:val="20"/>
          <w:szCs w:val="20"/>
        </w:rPr>
        <w:t xml:space="preserve"> Le Plan est rédigé de préférence en français mais l’anglais est autorisé. Toutefois</w:t>
      </w:r>
      <w:r w:rsidRPr="00877B51">
        <w:rPr>
          <w:bCs/>
          <w:color w:val="2E74B5" w:themeColor="accent1" w:themeShade="BF"/>
          <w:sz w:val="20"/>
          <w:szCs w:val="20"/>
          <w:u w:val="single"/>
        </w:rPr>
        <w:t>, le titre et le résumé destiné à une diffusion publique doivent obligatoirement être soumis en français</w:t>
      </w:r>
      <w:r w:rsidRPr="000D1053">
        <w:rPr>
          <w:bCs/>
          <w:color w:val="2E74B5" w:themeColor="accent1" w:themeShade="BF"/>
          <w:sz w:val="20"/>
          <w:szCs w:val="20"/>
        </w:rPr>
        <w:t>;</w:t>
      </w:r>
    </w:p>
    <w:p w14:paraId="156C18FA" w14:textId="77777777" w:rsidR="00C37E35" w:rsidRPr="00C37E35" w:rsidRDefault="00C37E35" w:rsidP="00C37E35">
      <w:pPr>
        <w:pStyle w:val="Paragraphedeliste"/>
        <w:rPr>
          <w:bCs/>
          <w:color w:val="2E74B5" w:themeColor="accent1" w:themeShade="BF"/>
          <w:sz w:val="20"/>
          <w:szCs w:val="20"/>
        </w:rPr>
      </w:pPr>
    </w:p>
    <w:p w14:paraId="6F06E5F7" w14:textId="6477CBC3" w:rsidR="00C37E35" w:rsidRDefault="00C37E35" w:rsidP="00C37E35">
      <w:pPr>
        <w:pStyle w:val="Paragraphedeliste"/>
        <w:numPr>
          <w:ilvl w:val="0"/>
          <w:numId w:val="7"/>
        </w:num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1E0E5F">
        <w:rPr>
          <w:bCs/>
          <w:color w:val="2E74B5" w:themeColor="accent1" w:themeShade="BF"/>
          <w:sz w:val="20"/>
          <w:szCs w:val="20"/>
        </w:rPr>
        <w:t xml:space="preserve">Vous </w:t>
      </w:r>
      <w:r w:rsidRPr="001E0E5F">
        <w:rPr>
          <w:b/>
          <w:bCs/>
          <w:color w:val="833C0B" w:themeColor="accent2" w:themeShade="80"/>
          <w:sz w:val="20"/>
          <w:szCs w:val="20"/>
        </w:rPr>
        <w:t>devez utiliser la Police par défaut (Times New Roman 12 pts)</w:t>
      </w:r>
      <w:r w:rsidR="00A009E6">
        <w:rPr>
          <w:b/>
          <w:bCs/>
          <w:color w:val="833C0B" w:themeColor="accent2" w:themeShade="80"/>
          <w:sz w:val="20"/>
          <w:szCs w:val="20"/>
        </w:rPr>
        <w:t xml:space="preserve"> pour compléter les pages 2 à 7 du formulaire</w:t>
      </w:r>
      <w:r w:rsidRPr="001E0E5F">
        <w:rPr>
          <w:bCs/>
          <w:color w:val="833C0B" w:themeColor="accent2" w:themeShade="80"/>
          <w:sz w:val="20"/>
          <w:szCs w:val="20"/>
        </w:rPr>
        <w:t xml:space="preserve"> </w:t>
      </w:r>
      <w:r w:rsidRPr="001E0E5F">
        <w:rPr>
          <w:bCs/>
          <w:color w:val="2E74B5" w:themeColor="accent1" w:themeShade="BF"/>
          <w:sz w:val="20"/>
          <w:szCs w:val="20"/>
        </w:rPr>
        <w:t>;</w:t>
      </w:r>
    </w:p>
    <w:p w14:paraId="76B128F1" w14:textId="77777777" w:rsidR="00C37E35" w:rsidRPr="00C37E35" w:rsidRDefault="00C37E35" w:rsidP="00C37E35">
      <w:pPr>
        <w:pStyle w:val="Paragraphedeliste"/>
        <w:rPr>
          <w:bCs/>
          <w:color w:val="2E74B5" w:themeColor="accent1" w:themeShade="BF"/>
          <w:sz w:val="20"/>
          <w:szCs w:val="20"/>
        </w:rPr>
      </w:pPr>
    </w:p>
    <w:p w14:paraId="057C9B44" w14:textId="675572D2" w:rsidR="00C37E35" w:rsidRDefault="00C37E35" w:rsidP="00C37E35">
      <w:pPr>
        <w:pStyle w:val="Paragraphedeliste"/>
        <w:numPr>
          <w:ilvl w:val="0"/>
          <w:numId w:val="7"/>
        </w:num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1E0E5F">
        <w:rPr>
          <w:bCs/>
          <w:color w:val="2E74B5" w:themeColor="accent1" w:themeShade="BF"/>
          <w:sz w:val="20"/>
          <w:szCs w:val="20"/>
        </w:rPr>
        <w:t>Complétez et signez</w:t>
      </w:r>
      <w:hyperlink w:anchor="_Signature_obligatoire_:" w:history="1">
        <w:r w:rsidRPr="001E0E5F">
          <w:rPr>
            <w:bCs/>
            <w:color w:val="2E74B5" w:themeColor="accent1" w:themeShade="BF"/>
            <w:sz w:val="20"/>
            <w:szCs w:val="20"/>
          </w:rPr>
          <w:t xml:space="preserve"> la page </w:t>
        </w:r>
      </w:hyperlink>
      <w:r w:rsidR="00BB1AF5">
        <w:rPr>
          <w:bCs/>
          <w:color w:val="2E74B5" w:themeColor="accent1" w:themeShade="BF"/>
          <w:sz w:val="20"/>
          <w:szCs w:val="20"/>
        </w:rPr>
        <w:t>8</w:t>
      </w:r>
      <w:r w:rsidRPr="001E0E5F">
        <w:rPr>
          <w:bCs/>
          <w:color w:val="2E74B5" w:themeColor="accent1" w:themeShade="BF"/>
          <w:sz w:val="20"/>
          <w:szCs w:val="20"/>
        </w:rPr>
        <w:t xml:space="preserve"> du formulaire. Les signatures électroniques et manuscrites sont acceptées ;</w:t>
      </w:r>
    </w:p>
    <w:p w14:paraId="185D40F8" w14:textId="77777777" w:rsidR="00C37E35" w:rsidRPr="00C37E35" w:rsidRDefault="00C37E35" w:rsidP="00C37E35">
      <w:pPr>
        <w:pStyle w:val="Paragraphedeliste"/>
        <w:rPr>
          <w:bCs/>
          <w:color w:val="2E74B5" w:themeColor="accent1" w:themeShade="BF"/>
          <w:sz w:val="20"/>
          <w:szCs w:val="20"/>
        </w:rPr>
      </w:pPr>
    </w:p>
    <w:p w14:paraId="4C922596" w14:textId="43FFCAB7" w:rsidR="00C37E35" w:rsidRDefault="00C37E35" w:rsidP="00C37E35">
      <w:pPr>
        <w:pStyle w:val="Paragraphedeliste"/>
        <w:numPr>
          <w:ilvl w:val="0"/>
          <w:numId w:val="7"/>
        </w:num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1E0E5F">
        <w:rPr>
          <w:bCs/>
          <w:color w:val="2E74B5" w:themeColor="accent1" w:themeShade="BF"/>
          <w:sz w:val="20"/>
          <w:szCs w:val="20"/>
        </w:rPr>
        <w:t xml:space="preserve">Enregistrer le formulaire en format PDF (Titre : </w:t>
      </w:r>
      <w:r w:rsidRPr="00CB282D">
        <w:rPr>
          <w:bCs/>
          <w:i/>
          <w:color w:val="2E74B5" w:themeColor="accent1" w:themeShade="BF"/>
          <w:sz w:val="20"/>
          <w:szCs w:val="20"/>
        </w:rPr>
        <w:t xml:space="preserve">Noms des membres du </w:t>
      </w:r>
      <w:r w:rsidR="00342C9A" w:rsidRPr="00CB282D">
        <w:rPr>
          <w:bCs/>
          <w:i/>
          <w:color w:val="2E74B5" w:themeColor="accent1" w:themeShade="BF"/>
          <w:sz w:val="20"/>
          <w:szCs w:val="20"/>
        </w:rPr>
        <w:t>Duo</w:t>
      </w:r>
      <w:r w:rsidR="00342C9A" w:rsidRPr="001E0E5F">
        <w:rPr>
          <w:bCs/>
          <w:color w:val="2E74B5" w:themeColor="accent1" w:themeShade="BF"/>
          <w:sz w:val="20"/>
          <w:szCs w:val="20"/>
        </w:rPr>
        <w:t xml:space="preserve"> Engagement</w:t>
      </w:r>
      <w:r w:rsidRPr="001E0E5F">
        <w:rPr>
          <w:bCs/>
          <w:color w:val="2E74B5" w:themeColor="accent1" w:themeShade="BF"/>
          <w:sz w:val="20"/>
          <w:szCs w:val="20"/>
        </w:rPr>
        <w:t xml:space="preserve"> 2021_Plan) ;</w:t>
      </w:r>
    </w:p>
    <w:p w14:paraId="1DB8CDE0" w14:textId="77777777" w:rsidR="00C37E35" w:rsidRPr="00C37E35" w:rsidRDefault="00C37E35" w:rsidP="00C37E35">
      <w:pPr>
        <w:pStyle w:val="Paragraphedeliste"/>
        <w:rPr>
          <w:bCs/>
          <w:color w:val="2E74B5" w:themeColor="accent1" w:themeShade="BF"/>
          <w:sz w:val="20"/>
          <w:szCs w:val="20"/>
        </w:rPr>
      </w:pPr>
      <w:bookmarkStart w:id="0" w:name="_GoBack"/>
      <w:bookmarkEnd w:id="0"/>
    </w:p>
    <w:p w14:paraId="55BED0CE" w14:textId="7091365A" w:rsidR="00C37E35" w:rsidRPr="002A1B81" w:rsidRDefault="00C37E35" w:rsidP="00877B51">
      <w:pPr>
        <w:pStyle w:val="Paragraphedeliste"/>
        <w:numPr>
          <w:ilvl w:val="0"/>
          <w:numId w:val="7"/>
        </w:numPr>
        <w:tabs>
          <w:tab w:val="left" w:pos="741"/>
          <w:tab w:val="right" w:pos="9630"/>
        </w:tabs>
        <w:spacing w:before="120" w:after="0" w:line="240" w:lineRule="auto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2A1B81">
        <w:rPr>
          <w:bCs/>
          <w:color w:val="2E74B5" w:themeColor="accent1" w:themeShade="BF"/>
          <w:sz w:val="20"/>
          <w:szCs w:val="20"/>
        </w:rPr>
        <w:t>L’un des membres du Duo doit envoyer ce formulaire ainsi que les 2 autres documents constituant votr</w:t>
      </w:r>
      <w:r w:rsidR="00877B51">
        <w:rPr>
          <w:bCs/>
          <w:color w:val="2E74B5" w:themeColor="accent1" w:themeShade="BF"/>
          <w:sz w:val="20"/>
          <w:szCs w:val="20"/>
        </w:rPr>
        <w:t xml:space="preserve">e candidature à l’attention de Mme Margaux Gourdal </w:t>
      </w:r>
      <w:hyperlink r:id="rId7" w:history="1">
        <w:r w:rsidR="00877B51" w:rsidRPr="00C67CFF">
          <w:rPr>
            <w:rStyle w:val="Lienhypertexte"/>
            <w:bCs/>
            <w:sz w:val="20"/>
            <w:szCs w:val="20"/>
          </w:rPr>
          <w:t>Margaux.Gourdal@frq.gouv.qc.ca</w:t>
        </w:r>
      </w:hyperlink>
      <w:r w:rsidR="00877B51">
        <w:rPr>
          <w:bCs/>
          <w:color w:val="2E74B5" w:themeColor="accent1" w:themeShade="BF"/>
          <w:sz w:val="20"/>
          <w:szCs w:val="20"/>
        </w:rPr>
        <w:t xml:space="preserve"> </w:t>
      </w:r>
      <w:r w:rsidRPr="002A1B81">
        <w:rPr>
          <w:bCs/>
          <w:color w:val="2E74B5" w:themeColor="accent1" w:themeShade="BF"/>
          <w:sz w:val="20"/>
          <w:szCs w:val="20"/>
        </w:rPr>
        <w:t xml:space="preserve"> avant le </w:t>
      </w:r>
      <w:r w:rsidR="00A009E6" w:rsidRPr="00A009E6">
        <w:rPr>
          <w:b/>
          <w:bCs/>
          <w:color w:val="833C0B" w:themeColor="accent2" w:themeShade="80"/>
          <w:sz w:val="20"/>
          <w:szCs w:val="20"/>
        </w:rPr>
        <w:t>2</w:t>
      </w:r>
      <w:r w:rsidR="00877B51">
        <w:rPr>
          <w:b/>
          <w:bCs/>
          <w:color w:val="833C0B" w:themeColor="accent2" w:themeShade="80"/>
          <w:sz w:val="20"/>
          <w:szCs w:val="20"/>
        </w:rPr>
        <w:t>3</w:t>
      </w:r>
      <w:r w:rsidR="00A009E6" w:rsidRPr="00A009E6">
        <w:rPr>
          <w:b/>
          <w:bCs/>
          <w:color w:val="833C0B" w:themeColor="accent2" w:themeShade="80"/>
          <w:sz w:val="20"/>
          <w:szCs w:val="20"/>
        </w:rPr>
        <w:t xml:space="preserve"> septembre 2021, 16h00</w:t>
      </w:r>
      <w:r w:rsidRPr="002A1B81">
        <w:rPr>
          <w:bCs/>
          <w:color w:val="2E74B5" w:themeColor="accent1" w:themeShade="BF"/>
          <w:sz w:val="20"/>
          <w:szCs w:val="20"/>
        </w:rPr>
        <w:t>, heure du Québec. L’autre membre du Duo doit être en copie conforme (en cc) du courriel. Vous recevrez u</w:t>
      </w:r>
      <w:r w:rsidR="00AB68E0">
        <w:rPr>
          <w:bCs/>
          <w:color w:val="2E74B5" w:themeColor="accent1" w:themeShade="BF"/>
          <w:sz w:val="20"/>
          <w:szCs w:val="20"/>
        </w:rPr>
        <w:t>n accusé de réception dans les 3</w:t>
      </w:r>
      <w:r w:rsidRPr="002A1B81">
        <w:rPr>
          <w:bCs/>
          <w:color w:val="2E74B5" w:themeColor="accent1" w:themeShade="BF"/>
          <w:sz w:val="20"/>
          <w:szCs w:val="20"/>
        </w:rPr>
        <w:t xml:space="preserve"> jours ouvrables suivant votre envoi. </w:t>
      </w:r>
    </w:p>
    <w:p w14:paraId="145D6527" w14:textId="77777777" w:rsidR="00C37E35" w:rsidRPr="002A1B81" w:rsidRDefault="00C37E35" w:rsidP="00C37E35">
      <w:pPr>
        <w:tabs>
          <w:tab w:val="left" w:pos="741"/>
          <w:tab w:val="right" w:pos="9630"/>
        </w:tabs>
        <w:spacing w:before="120" w:after="0" w:line="240" w:lineRule="auto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5DFE3560" w14:textId="77777777" w:rsidR="00C37E35" w:rsidRPr="002A1B81" w:rsidRDefault="00C37E35" w:rsidP="00C37E35">
      <w:pPr>
        <w:tabs>
          <w:tab w:val="left" w:pos="741"/>
          <w:tab w:val="right" w:pos="9630"/>
        </w:tabs>
        <w:spacing w:before="120" w:after="0" w:line="240" w:lineRule="auto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2A1B81">
        <w:rPr>
          <w:bCs/>
          <w:color w:val="2E74B5" w:themeColor="accent1" w:themeShade="BF"/>
          <w:sz w:val="20"/>
          <w:szCs w:val="20"/>
        </w:rPr>
        <w:t>TOUTE DEMANDE DÉPOSÉE APRÈS LES DATES ET HEURES LIMITES INDIQUÉES POUR LES ÉTAPES CI-DESSUS SERA DÉCLARÉE NON RECEVABLE PAR LES FRQ.</w:t>
      </w:r>
    </w:p>
    <w:p w14:paraId="59FB5B49" w14:textId="77777777" w:rsidR="001D7E8F" w:rsidRDefault="001D7E8F" w:rsidP="006331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E12DE" w14:textId="77777777" w:rsidR="001D7E8F" w:rsidRDefault="001D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42D458" w14:textId="096E9D31" w:rsidR="00D05EC4" w:rsidRPr="00D05EC4" w:rsidRDefault="00CC0904" w:rsidP="00D05EC4">
      <w:pPr>
        <w:jc w:val="both"/>
        <w:rPr>
          <w:rFonts w:ascii="Times New Roman" w:hAnsi="Times New Roman" w:cs="Times New Roman"/>
          <w:sz w:val="24"/>
          <w:szCs w:val="24"/>
        </w:rPr>
      </w:pPr>
      <w:r w:rsidRPr="00633114">
        <w:rPr>
          <w:rFonts w:ascii="Times New Roman" w:hAnsi="Times New Roman" w:cs="Times New Roman"/>
          <w:sz w:val="24"/>
          <w:szCs w:val="24"/>
        </w:rPr>
        <w:lastRenderedPageBreak/>
        <w:t xml:space="preserve">Insérer </w:t>
      </w:r>
      <w:r w:rsidR="00D91DE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76BF9">
        <w:rPr>
          <w:rFonts w:ascii="Times New Roman" w:hAnsi="Times New Roman" w:cs="Times New Roman"/>
          <w:b/>
          <w:sz w:val="24"/>
          <w:szCs w:val="24"/>
          <w:u w:val="single"/>
        </w:rPr>
        <w:t xml:space="preserve"> p</w:t>
      </w:r>
      <w:r w:rsidRPr="00633114">
        <w:rPr>
          <w:rFonts w:ascii="Times New Roman" w:hAnsi="Times New Roman" w:cs="Times New Roman"/>
          <w:b/>
          <w:sz w:val="24"/>
          <w:szCs w:val="24"/>
          <w:u w:val="single"/>
        </w:rPr>
        <w:t>age</w:t>
      </w:r>
      <w:r w:rsidR="001D7E8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6331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3114">
        <w:rPr>
          <w:rFonts w:ascii="Times New Roman" w:hAnsi="Times New Roman" w:cs="Times New Roman"/>
          <w:b/>
          <w:sz w:val="24"/>
          <w:szCs w:val="24"/>
          <w:u w:val="single"/>
        </w:rPr>
        <w:t>maximum</w:t>
      </w:r>
      <w:r w:rsidRPr="00633114">
        <w:rPr>
          <w:rFonts w:ascii="Times New Roman" w:hAnsi="Times New Roman" w:cs="Times New Roman"/>
          <w:sz w:val="24"/>
          <w:szCs w:val="24"/>
        </w:rPr>
        <w:t xml:space="preserve"> </w:t>
      </w:r>
      <w:r w:rsidR="009C4F50">
        <w:rPr>
          <w:rFonts w:ascii="Times New Roman" w:hAnsi="Times New Roman" w:cs="Times New Roman"/>
          <w:sz w:val="24"/>
          <w:szCs w:val="24"/>
        </w:rPr>
        <w:t xml:space="preserve">d’information </w:t>
      </w:r>
      <w:r w:rsidRPr="00633114">
        <w:rPr>
          <w:rFonts w:ascii="Times New Roman" w:hAnsi="Times New Roman" w:cs="Times New Roman"/>
          <w:sz w:val="24"/>
          <w:szCs w:val="24"/>
        </w:rPr>
        <w:t xml:space="preserve">ici à la place de cette </w:t>
      </w:r>
      <w:r w:rsidR="00633114" w:rsidRPr="00633114">
        <w:rPr>
          <w:rFonts w:ascii="Times New Roman" w:hAnsi="Times New Roman" w:cs="Times New Roman"/>
          <w:sz w:val="24"/>
          <w:szCs w:val="24"/>
        </w:rPr>
        <w:t>introduction</w:t>
      </w:r>
      <w:r w:rsidR="00D46804">
        <w:rPr>
          <w:rFonts w:ascii="Times New Roman" w:hAnsi="Times New Roman" w:cs="Times New Roman"/>
          <w:sz w:val="24"/>
          <w:szCs w:val="24"/>
        </w:rPr>
        <w:t xml:space="preserve"> de </w:t>
      </w:r>
      <w:r w:rsidR="00456BBD">
        <w:rPr>
          <w:rFonts w:ascii="Times New Roman" w:hAnsi="Times New Roman" w:cs="Times New Roman"/>
          <w:sz w:val="24"/>
          <w:szCs w:val="24"/>
        </w:rPr>
        <w:t>six</w:t>
      </w:r>
      <w:r w:rsidR="00D46804">
        <w:rPr>
          <w:rFonts w:ascii="Times New Roman" w:hAnsi="Times New Roman" w:cs="Times New Roman"/>
          <w:sz w:val="24"/>
          <w:szCs w:val="24"/>
        </w:rPr>
        <w:t xml:space="preserve"> lignes</w:t>
      </w:r>
      <w:r w:rsidR="00D91DEF">
        <w:rPr>
          <w:rFonts w:ascii="Times New Roman" w:hAnsi="Times New Roman" w:cs="Times New Roman"/>
          <w:sz w:val="24"/>
          <w:szCs w:val="24"/>
        </w:rPr>
        <w:t xml:space="preserve">, </w:t>
      </w:r>
      <w:r w:rsidR="00D91DEF" w:rsidRPr="00E73641">
        <w:rPr>
          <w:rFonts w:ascii="Times New Roman" w:hAnsi="Times New Roman" w:cs="Times New Roman"/>
          <w:sz w:val="24"/>
          <w:szCs w:val="24"/>
          <w:highlight w:val="yellow"/>
        </w:rPr>
        <w:t>incluant</w:t>
      </w:r>
      <w:r w:rsidR="00C37E35" w:rsidRPr="00E736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46804">
        <w:rPr>
          <w:rFonts w:ascii="Times New Roman" w:hAnsi="Times New Roman" w:cs="Times New Roman"/>
          <w:sz w:val="24"/>
          <w:szCs w:val="24"/>
          <w:highlight w:val="yellow"/>
        </w:rPr>
        <w:t>un</w:t>
      </w:r>
      <w:r w:rsidR="00C37E35" w:rsidRPr="00E736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46804">
        <w:rPr>
          <w:rFonts w:ascii="Times New Roman" w:hAnsi="Times New Roman" w:cs="Times New Roman"/>
          <w:sz w:val="24"/>
          <w:szCs w:val="24"/>
          <w:highlight w:val="yellow"/>
        </w:rPr>
        <w:t>titre, un</w:t>
      </w:r>
      <w:r w:rsidR="00E73641" w:rsidRPr="00E736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37E35" w:rsidRPr="00E73641">
        <w:rPr>
          <w:rFonts w:ascii="Times New Roman" w:hAnsi="Times New Roman" w:cs="Times New Roman"/>
          <w:sz w:val="24"/>
          <w:szCs w:val="24"/>
          <w:highlight w:val="yellow"/>
        </w:rPr>
        <w:t>résumé de 500 mots maximum</w:t>
      </w:r>
      <w:r w:rsidR="00C37E35">
        <w:rPr>
          <w:rFonts w:ascii="Times New Roman" w:hAnsi="Times New Roman" w:cs="Times New Roman"/>
          <w:sz w:val="24"/>
          <w:szCs w:val="24"/>
        </w:rPr>
        <w:t xml:space="preserve"> et</w:t>
      </w:r>
      <w:r w:rsidR="00D91DEF">
        <w:rPr>
          <w:rFonts w:ascii="Times New Roman" w:hAnsi="Times New Roman" w:cs="Times New Roman"/>
          <w:sz w:val="24"/>
          <w:szCs w:val="24"/>
        </w:rPr>
        <w:t xml:space="preserve"> le tableau du budget</w:t>
      </w:r>
      <w:r w:rsidR="00456BBD">
        <w:rPr>
          <w:rFonts w:ascii="Times New Roman" w:hAnsi="Times New Roman" w:cs="Times New Roman"/>
          <w:sz w:val="24"/>
          <w:szCs w:val="24"/>
        </w:rPr>
        <w:t xml:space="preserve"> et sa justification, les figures s’il y a lieu</w:t>
      </w:r>
      <w:r w:rsidR="00633114" w:rsidRPr="00633114">
        <w:rPr>
          <w:rFonts w:ascii="Times New Roman" w:hAnsi="Times New Roman" w:cs="Times New Roman"/>
          <w:sz w:val="24"/>
          <w:szCs w:val="24"/>
        </w:rPr>
        <w:t xml:space="preserve">. </w:t>
      </w:r>
      <w:r w:rsidR="00E1691C">
        <w:rPr>
          <w:rFonts w:ascii="Times New Roman" w:hAnsi="Times New Roman" w:cs="Times New Roman"/>
          <w:sz w:val="24"/>
          <w:szCs w:val="24"/>
        </w:rPr>
        <w:t>C</w:t>
      </w:r>
      <w:r w:rsidRPr="00633114">
        <w:rPr>
          <w:rFonts w:ascii="Times New Roman" w:hAnsi="Times New Roman" w:cs="Times New Roman"/>
          <w:sz w:val="24"/>
          <w:szCs w:val="24"/>
        </w:rPr>
        <w:t>onserve</w:t>
      </w:r>
      <w:r w:rsidR="00E1691C">
        <w:rPr>
          <w:rFonts w:ascii="Times New Roman" w:hAnsi="Times New Roman" w:cs="Times New Roman"/>
          <w:sz w:val="24"/>
          <w:szCs w:val="24"/>
        </w:rPr>
        <w:t>z</w:t>
      </w:r>
      <w:r w:rsidRPr="00633114">
        <w:rPr>
          <w:rFonts w:ascii="Times New Roman" w:hAnsi="Times New Roman" w:cs="Times New Roman"/>
          <w:sz w:val="24"/>
          <w:szCs w:val="24"/>
        </w:rPr>
        <w:t xml:space="preserve"> la police T</w:t>
      </w:r>
      <w:r w:rsidR="008438CB" w:rsidRPr="00633114">
        <w:rPr>
          <w:rFonts w:ascii="Times New Roman" w:hAnsi="Times New Roman" w:cs="Times New Roman"/>
          <w:sz w:val="24"/>
          <w:szCs w:val="24"/>
        </w:rPr>
        <w:t>imes</w:t>
      </w:r>
      <w:r w:rsidRPr="00633114">
        <w:rPr>
          <w:rFonts w:ascii="Times New Roman" w:hAnsi="Times New Roman" w:cs="Times New Roman"/>
          <w:sz w:val="24"/>
          <w:szCs w:val="24"/>
        </w:rPr>
        <w:t xml:space="preserve"> N</w:t>
      </w:r>
      <w:r w:rsidR="008438CB" w:rsidRPr="00633114">
        <w:rPr>
          <w:rFonts w:ascii="Times New Roman" w:hAnsi="Times New Roman" w:cs="Times New Roman"/>
          <w:sz w:val="24"/>
          <w:szCs w:val="24"/>
        </w:rPr>
        <w:t>ew</w:t>
      </w:r>
      <w:r w:rsidRPr="00633114">
        <w:rPr>
          <w:rFonts w:ascii="Times New Roman" w:hAnsi="Times New Roman" w:cs="Times New Roman"/>
          <w:sz w:val="24"/>
          <w:szCs w:val="24"/>
        </w:rPr>
        <w:t xml:space="preserve"> R</w:t>
      </w:r>
      <w:r w:rsidR="008438CB" w:rsidRPr="00633114">
        <w:rPr>
          <w:rFonts w:ascii="Times New Roman" w:hAnsi="Times New Roman" w:cs="Times New Roman"/>
          <w:sz w:val="24"/>
          <w:szCs w:val="24"/>
        </w:rPr>
        <w:t>oman</w:t>
      </w:r>
      <w:r w:rsidRPr="00633114">
        <w:rPr>
          <w:rFonts w:ascii="Times New Roman" w:hAnsi="Times New Roman" w:cs="Times New Roman"/>
          <w:sz w:val="24"/>
          <w:szCs w:val="24"/>
        </w:rPr>
        <w:t xml:space="preserve"> – 12 pts ainsi que les marges telles quelles</w:t>
      </w:r>
      <w:r w:rsidR="00633114">
        <w:rPr>
          <w:rFonts w:ascii="Times New Roman" w:hAnsi="Times New Roman" w:cs="Times New Roman"/>
          <w:sz w:val="24"/>
          <w:szCs w:val="24"/>
        </w:rPr>
        <w:t>.</w:t>
      </w:r>
      <w:r w:rsidR="00D05EC4">
        <w:rPr>
          <w:rFonts w:ascii="Times New Roman" w:hAnsi="Times New Roman" w:cs="Times New Roman"/>
          <w:sz w:val="24"/>
          <w:szCs w:val="24"/>
        </w:rPr>
        <w:t xml:space="preserve"> N.B. </w:t>
      </w:r>
      <w:r w:rsidR="00D05EC4" w:rsidRPr="00D05EC4">
        <w:rPr>
          <w:rFonts w:ascii="Times New Roman" w:hAnsi="Times New Roman" w:cs="Times New Roman"/>
          <w:sz w:val="24"/>
          <w:szCs w:val="24"/>
        </w:rPr>
        <w:t>Toute page excédentaire, s’il y a lieu, sera automatiquement retirée du dossier et ne sera pas transmise aux membres du comité évaluateur.</w:t>
      </w:r>
      <w:r w:rsidR="002D6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5A7DD" w14:textId="734ED132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31BC56B0" w14:textId="0EA83380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65CC635B" w14:textId="4F40FCBA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0B2C4F4E" w14:textId="650CC30D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35A3B9F7" w14:textId="6C0ABF55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735B010F" w14:textId="2C4EA191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5F990DEB" w14:textId="7736D1A9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0D1627A6" w14:textId="4156EA0D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3E5DD262" w14:textId="46DD18F7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2B139007" w14:textId="799CAE86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0AE04C4F" w14:textId="121333BA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05B42849" w14:textId="78E15736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77DBA1BC" w14:textId="489DF274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6E6B29F3" w14:textId="2E644F15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593A9D43" w14:textId="225E818F" w:rsidR="00F61A76" w:rsidRDefault="00F61A76" w:rsidP="00A036DA">
      <w:pPr>
        <w:rPr>
          <w:rFonts w:ascii="Times New Roman" w:hAnsi="Times New Roman" w:cs="Times New Roman"/>
          <w:sz w:val="24"/>
          <w:szCs w:val="24"/>
        </w:rPr>
      </w:pPr>
    </w:p>
    <w:p w14:paraId="1E9D0C10" w14:textId="57F99F5A" w:rsidR="00F61A76" w:rsidRDefault="00F61A76" w:rsidP="00A036DA">
      <w:pPr>
        <w:rPr>
          <w:rFonts w:ascii="Times New Roman" w:hAnsi="Times New Roman" w:cs="Times New Roman"/>
          <w:sz w:val="24"/>
          <w:szCs w:val="24"/>
        </w:rPr>
      </w:pPr>
    </w:p>
    <w:p w14:paraId="1E631E2F" w14:textId="7196D983" w:rsidR="00F61A76" w:rsidRDefault="00F61A76" w:rsidP="00A036DA">
      <w:pPr>
        <w:rPr>
          <w:rFonts w:ascii="Times New Roman" w:hAnsi="Times New Roman" w:cs="Times New Roman"/>
          <w:sz w:val="24"/>
          <w:szCs w:val="24"/>
        </w:rPr>
      </w:pPr>
    </w:p>
    <w:p w14:paraId="4323719F" w14:textId="1A15882E" w:rsidR="00F61A76" w:rsidRDefault="00F61A76" w:rsidP="00A036DA">
      <w:pPr>
        <w:rPr>
          <w:rFonts w:ascii="Times New Roman" w:hAnsi="Times New Roman" w:cs="Times New Roman"/>
          <w:sz w:val="24"/>
          <w:szCs w:val="24"/>
        </w:rPr>
      </w:pPr>
    </w:p>
    <w:p w14:paraId="47160D39" w14:textId="77777777" w:rsidR="00F61A76" w:rsidRDefault="00F61A76" w:rsidP="00A036DA">
      <w:pPr>
        <w:rPr>
          <w:rFonts w:ascii="Times New Roman" w:hAnsi="Times New Roman" w:cs="Times New Roman"/>
          <w:sz w:val="24"/>
          <w:szCs w:val="24"/>
        </w:rPr>
      </w:pPr>
    </w:p>
    <w:p w14:paraId="25F3994F" w14:textId="030C4F05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0A401C55" w14:textId="29EC6740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6D41D9B0" w14:textId="6FAE5232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0D943FFA" w14:textId="20837267" w:rsidR="00CC0904" w:rsidRDefault="00CC0904" w:rsidP="00A036DA">
      <w:pPr>
        <w:rPr>
          <w:rFonts w:ascii="Times New Roman" w:hAnsi="Times New Roman" w:cs="Times New Roman"/>
          <w:sz w:val="24"/>
          <w:szCs w:val="24"/>
        </w:rPr>
      </w:pPr>
    </w:p>
    <w:p w14:paraId="6DC8A5EB" w14:textId="42A686D4" w:rsidR="00F61A76" w:rsidRDefault="00F61A76" w:rsidP="00A036DA">
      <w:pPr>
        <w:rPr>
          <w:rFonts w:ascii="Times New Roman" w:hAnsi="Times New Roman" w:cs="Times New Roman"/>
          <w:sz w:val="24"/>
          <w:szCs w:val="24"/>
        </w:rPr>
      </w:pPr>
    </w:p>
    <w:p w14:paraId="098F3E3F" w14:textId="4ED0B5D6" w:rsidR="00F61A76" w:rsidRDefault="00F61A76" w:rsidP="00A036DA">
      <w:pPr>
        <w:rPr>
          <w:rFonts w:ascii="Times New Roman" w:hAnsi="Times New Roman" w:cs="Times New Roman"/>
          <w:sz w:val="24"/>
          <w:szCs w:val="24"/>
        </w:rPr>
      </w:pPr>
    </w:p>
    <w:p w14:paraId="03DBAA56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489EC8C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A506E9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9C293F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A6D7D7F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D0A7A4E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E4AA0A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2006298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7C8E97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D185272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6AA349E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7AC3B1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A8F148E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8758800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3FD59B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8B0CE1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129B0E0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BEB0B70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EC9A75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7B28AA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1F207E1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49126A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E053802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B02D36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DA38E0F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A77793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1B16DC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7BE7037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51ECD06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B19662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8D0889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E8F5D2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10E673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C10E8F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B556440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5363190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644BA89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CEEF1E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B046D6E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B1EAF05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D7B848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9801052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30BA1C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895FBD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77F8588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F0234F9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13FE442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32EB52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1532D8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379F29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A8C8D84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CA1174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C4F8D0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074A84F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DBA4C0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BBDE24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E1EC5B9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CC21B0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6ADACA0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C2CA33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F3CC906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FCEC41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86BF048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9C44318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F6FEEE6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C368506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43D9F07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F415257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EAAEBDF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7D0BFB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950DA9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289EB11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D4ABFA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8187038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7AC4BB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1C5D964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DE18268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C7BDA22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EDFCBA8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3C6232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55E406B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A9135A0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D3448DC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AC4F6A6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09BC650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1E7F408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83B452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FD90D69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B0EA394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2A56137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A9B45FC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35A1615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7475F18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F63DFFF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BEA7E29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CFD8D0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447A24C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3E338E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3CA9E66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39B6E92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4AAEED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582950A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CEF577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D3B0E96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811E2F4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C2DE203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756A8F5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B6FDBC7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AB74F40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DCDE499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483CD4D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68D86D6" w14:textId="77777777" w:rsidR="00BB1AF5" w:rsidRDefault="00BB1AF5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EF89CD7" w14:textId="4ABFFC9A" w:rsidR="00633114" w:rsidRPr="00942C3D" w:rsidRDefault="00F61A76" w:rsidP="00942C3D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942C3D">
        <w:rPr>
          <w:bCs/>
          <w:color w:val="2E74B5" w:themeColor="accent1" w:themeShade="BF"/>
          <w:sz w:val="20"/>
          <w:szCs w:val="20"/>
        </w:rPr>
        <w:t>Détaillez les dé</w:t>
      </w:r>
      <w:r w:rsidR="000770E3">
        <w:rPr>
          <w:bCs/>
          <w:color w:val="2E74B5" w:themeColor="accent1" w:themeShade="BF"/>
          <w:sz w:val="20"/>
          <w:szCs w:val="20"/>
        </w:rPr>
        <w:t>penses prévues en remplissant ce</w:t>
      </w:r>
      <w:r w:rsidRPr="00942C3D">
        <w:rPr>
          <w:bCs/>
          <w:color w:val="2E74B5" w:themeColor="accent1" w:themeShade="BF"/>
          <w:sz w:val="20"/>
          <w:szCs w:val="20"/>
        </w:rPr>
        <w:t xml:space="preserve"> tableau. Indiquez le montant dans la colonne correspondante selon s’il est géré par un établissement gestionnaire (obligatoire) ou un organisme gestionnaire, le cas échéant.  </w:t>
      </w:r>
    </w:p>
    <w:tbl>
      <w:tblPr>
        <w:tblStyle w:val="Grilledutableau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081"/>
        <w:gridCol w:w="1276"/>
        <w:gridCol w:w="1134"/>
      </w:tblGrid>
      <w:tr w:rsidR="001776D7" w:rsidRPr="005C785F" w14:paraId="38A9664C" w14:textId="77777777" w:rsidTr="004706BA">
        <w:tc>
          <w:tcPr>
            <w:tcW w:w="8081" w:type="dxa"/>
            <w:tcBorders>
              <w:bottom w:val="single" w:sz="12" w:space="0" w:color="auto"/>
            </w:tcBorders>
          </w:tcPr>
          <w:p w14:paraId="35CAB685" w14:textId="77777777" w:rsidR="00F27E7B" w:rsidRPr="00F27E7B" w:rsidRDefault="00F27E7B" w:rsidP="00F27E7B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F27E7B">
              <w:rPr>
                <w:rFonts w:ascii="Times New Roman" w:hAnsi="Times New Roman" w:cs="Times New Roman"/>
                <w:b/>
              </w:rPr>
              <w:t>DÉPENSES PRÉVUES EN FONCTIONNEMENT ET EN ÉQUIPEMENT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CC8CABB" w14:textId="698DFF69" w:rsidR="00F27E7B" w:rsidRPr="00F27E7B" w:rsidRDefault="001776D7" w:rsidP="00F2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85F">
              <w:rPr>
                <w:rFonts w:ascii="Times New Roman" w:hAnsi="Times New Roman" w:cs="Times New Roman"/>
                <w:sz w:val="16"/>
                <w:szCs w:val="16"/>
              </w:rPr>
              <w:t>Établissement gestionnaire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E164D88" w14:textId="15ED8233" w:rsidR="00F27E7B" w:rsidRPr="00F27E7B" w:rsidRDefault="001776D7" w:rsidP="00F2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85F">
              <w:rPr>
                <w:rFonts w:ascii="Times New Roman" w:hAnsi="Times New Roman" w:cs="Times New Roman"/>
                <w:sz w:val="16"/>
                <w:szCs w:val="16"/>
              </w:rPr>
              <w:t>Organisme gestionnaire</w:t>
            </w:r>
          </w:p>
        </w:tc>
      </w:tr>
      <w:tr w:rsidR="00D20EF6" w:rsidRPr="005C785F" w14:paraId="2127FC26" w14:textId="77777777" w:rsidTr="004706BA">
        <w:trPr>
          <w:trHeight w:val="187"/>
        </w:trPr>
        <w:tc>
          <w:tcPr>
            <w:tcW w:w="8081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56CE05C" w14:textId="7D32E1DE" w:rsidR="00D20EF6" w:rsidRPr="00F27E7B" w:rsidRDefault="00D20EF6" w:rsidP="00FE125B">
            <w:pPr>
              <w:tabs>
                <w:tab w:val="left" w:pos="74"/>
              </w:tabs>
              <w:spacing w:before="60"/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  <w:r w:rsidRPr="005C785F">
              <w:rPr>
                <w:rFonts w:ascii="Times New Roman" w:hAnsi="Times New Roman" w:cs="Times New Roman"/>
                <w:sz w:val="18"/>
                <w:szCs w:val="18"/>
              </w:rPr>
              <w:t xml:space="preserve">Rémunération </w:t>
            </w:r>
            <w:r w:rsidR="00D13D56" w:rsidRPr="005C785F">
              <w:rPr>
                <w:rFonts w:ascii="Times New Roman" w:hAnsi="Times New Roman" w:cs="Times New Roman"/>
                <w:sz w:val="18"/>
                <w:szCs w:val="18"/>
              </w:rPr>
              <w:t>selon les normes en vigueur dans les établissements</w:t>
            </w:r>
            <w:r w:rsidR="00FE125B" w:rsidRPr="005C785F">
              <w:rPr>
                <w:rFonts w:ascii="Times New Roman" w:hAnsi="Times New Roman" w:cs="Times New Roman"/>
                <w:sz w:val="18"/>
                <w:szCs w:val="18"/>
              </w:rPr>
              <w:t xml:space="preserve"> ou de l’organisme gestionnaire pour le citoyen ou la citoyenne </w:t>
            </w:r>
            <w:r w:rsidR="00D13D56" w:rsidRPr="005C78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85F">
              <w:rPr>
                <w:rFonts w:ascii="Times New Roman" w:hAnsi="Times New Roman" w:cs="Times New Roman"/>
                <w:sz w:val="18"/>
                <w:szCs w:val="18"/>
              </w:rPr>
              <w:t>(incluant les avantages sociaux) , formation et honoraires professionnels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EA092AD" w14:textId="77777777" w:rsidR="00D20EF6" w:rsidRPr="00F27E7B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42D269AD" w14:textId="77777777" w:rsidTr="00543422">
        <w:trPr>
          <w:trHeight w:val="259"/>
        </w:trPr>
        <w:tc>
          <w:tcPr>
            <w:tcW w:w="8081" w:type="dxa"/>
            <w:vMerge w:val="restart"/>
            <w:tcBorders>
              <w:top w:val="nil"/>
            </w:tcBorders>
          </w:tcPr>
          <w:p w14:paraId="1600F6AE" w14:textId="7767D5F0" w:rsidR="00D20EF6" w:rsidRPr="000B40F1" w:rsidRDefault="00703468" w:rsidP="00D20EF6">
            <w:pPr>
              <w:tabs>
                <w:tab w:val="left" w:pos="216"/>
              </w:tabs>
              <w:spacing w:before="120" w:after="60"/>
              <w:ind w:left="21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ab/>
              <w:t>C</w:t>
            </w:r>
            <w:r w:rsidR="00D20EF6"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hercheur 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="00D20EF6"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 chercheuse de collège 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membre du Duo </w:t>
            </w:r>
            <w:r w:rsidR="00D20EF6"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3323D5" w:rsidRPr="000B40F1">
              <w:rPr>
                <w:rFonts w:ascii="Times New Roman" w:hAnsi="Times New Roman" w:cs="Times New Roman"/>
                <w:sz w:val="18"/>
                <w:szCs w:val="18"/>
              </w:rPr>
              <w:t>outient</w:t>
            </w:r>
            <w:r w:rsidR="00D20EF6"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 salarial </w:t>
            </w:r>
          </w:p>
          <w:p w14:paraId="3F39EE88" w14:textId="04043551" w:rsidR="00D20EF6" w:rsidRPr="000B40F1" w:rsidRDefault="00D20EF6" w:rsidP="00D20EF6">
            <w:pPr>
              <w:tabs>
                <w:tab w:val="left" w:pos="216"/>
              </w:tabs>
              <w:spacing w:before="60"/>
              <w:ind w:left="21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D13D56" w:rsidRPr="000B40F1">
              <w:rPr>
                <w:rFonts w:ascii="Times New Roman" w:hAnsi="Times New Roman" w:cs="Times New Roman"/>
                <w:sz w:val="18"/>
                <w:szCs w:val="18"/>
              </w:rPr>
              <w:t>Frais liés aux honoraires du membre citoyen du Duo</w:t>
            </w:r>
          </w:p>
          <w:p w14:paraId="6269D50C" w14:textId="7A58457C" w:rsidR="00D20EF6" w:rsidRPr="000B40F1" w:rsidRDefault="00D20EF6" w:rsidP="00E07307">
            <w:pPr>
              <w:tabs>
                <w:tab w:val="left" w:pos="216"/>
              </w:tabs>
              <w:spacing w:before="60"/>
              <w:ind w:left="21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07307" w:rsidRPr="000B40F1">
              <w:rPr>
                <w:rFonts w:ascii="Times New Roman" w:hAnsi="Times New Roman" w:cs="Times New Roman"/>
                <w:sz w:val="18"/>
                <w:szCs w:val="18"/>
              </w:rPr>
              <w:t>Frais liés à la rémunération et aux avantages sociaux du personnel dire</w:t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>ctement impliqué dans le projet</w:t>
            </w:r>
          </w:p>
          <w:p w14:paraId="111F05EE" w14:textId="47EAB92B" w:rsidR="00D20EF6" w:rsidRPr="000B40F1" w:rsidRDefault="00D20EF6" w:rsidP="00D20EF6">
            <w:pPr>
              <w:tabs>
                <w:tab w:val="left" w:pos="216"/>
              </w:tabs>
              <w:spacing w:before="60"/>
              <w:ind w:left="21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11C1D" w:rsidRPr="000B40F1">
              <w:rPr>
                <w:rFonts w:ascii="Times New Roman" w:hAnsi="Times New Roman" w:cs="Times New Roman"/>
                <w:sz w:val="18"/>
                <w:szCs w:val="18"/>
              </w:rPr>
              <w:t>Frais de formation et de perfectionnement du personnel pour les besoins de participation au Plan, à l’exclusion des frais de scolarité</w:t>
            </w:r>
          </w:p>
          <w:p w14:paraId="05171DC8" w14:textId="7F71EE73" w:rsidR="00FE125B" w:rsidRPr="000B40F1" w:rsidRDefault="00FE125B" w:rsidP="00FE125B">
            <w:pPr>
              <w:tabs>
                <w:tab w:val="left" w:pos="216"/>
              </w:tabs>
              <w:spacing w:before="60"/>
              <w:ind w:left="49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ab/>
              <w:t>artistes professionnels et artistes professionnelles</w:t>
            </w:r>
          </w:p>
          <w:p w14:paraId="045FE427" w14:textId="4BCB6E90" w:rsidR="00FE125B" w:rsidRPr="000B40F1" w:rsidRDefault="00FE125B" w:rsidP="00FE125B">
            <w:pPr>
              <w:tabs>
                <w:tab w:val="left" w:pos="216"/>
              </w:tabs>
              <w:spacing w:before="60"/>
              <w:ind w:left="49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onsultants ou consultantes</w:t>
            </w:r>
          </w:p>
        </w:tc>
        <w:tc>
          <w:tcPr>
            <w:tcW w:w="1276" w:type="dxa"/>
            <w:tcBorders>
              <w:top w:val="nil"/>
            </w:tcBorders>
          </w:tcPr>
          <w:p w14:paraId="6DC0670F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93EA1D0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7DB29604" w14:textId="77777777" w:rsidTr="005C785F">
        <w:trPr>
          <w:trHeight w:val="279"/>
        </w:trPr>
        <w:tc>
          <w:tcPr>
            <w:tcW w:w="8081" w:type="dxa"/>
            <w:vMerge/>
          </w:tcPr>
          <w:p w14:paraId="1D2CE5C5" w14:textId="77777777" w:rsidR="00D20EF6" w:rsidRPr="000B40F1" w:rsidRDefault="00D20EF6" w:rsidP="00D2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777AD3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AFDCB3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798475EA" w14:textId="77777777" w:rsidTr="001776D7">
        <w:trPr>
          <w:trHeight w:val="269"/>
        </w:trPr>
        <w:tc>
          <w:tcPr>
            <w:tcW w:w="8081" w:type="dxa"/>
            <w:vMerge/>
          </w:tcPr>
          <w:p w14:paraId="4732133C" w14:textId="77777777" w:rsidR="00D20EF6" w:rsidRPr="000B40F1" w:rsidRDefault="00D20EF6" w:rsidP="00D2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8C155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BDC03B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15BC1BBA" w14:textId="77777777" w:rsidTr="005C785F">
        <w:trPr>
          <w:trHeight w:val="273"/>
        </w:trPr>
        <w:tc>
          <w:tcPr>
            <w:tcW w:w="8081" w:type="dxa"/>
            <w:vMerge/>
          </w:tcPr>
          <w:p w14:paraId="69AC9415" w14:textId="77777777" w:rsidR="00D20EF6" w:rsidRPr="000B40F1" w:rsidRDefault="00D20EF6" w:rsidP="00D2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8D91D8" w14:textId="77777777" w:rsidR="00D20EF6" w:rsidRDefault="00D20EF6" w:rsidP="00D20EF6">
            <w:pPr>
              <w:rPr>
                <w:rFonts w:ascii="Times New Roman" w:hAnsi="Times New Roman" w:cs="Times New Roman"/>
              </w:rPr>
            </w:pPr>
          </w:p>
          <w:p w14:paraId="1CB9D00F" w14:textId="75FA3343" w:rsidR="00543422" w:rsidRPr="00942C3D" w:rsidRDefault="00543422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6F8E8B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5BC198C8" w14:textId="77777777" w:rsidTr="00543422">
        <w:trPr>
          <w:trHeight w:val="183"/>
        </w:trPr>
        <w:tc>
          <w:tcPr>
            <w:tcW w:w="8081" w:type="dxa"/>
            <w:vMerge/>
          </w:tcPr>
          <w:p w14:paraId="6C806F02" w14:textId="77777777" w:rsidR="00D20EF6" w:rsidRPr="000B40F1" w:rsidRDefault="00D20EF6" w:rsidP="00D2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2F81A9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8DF375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52B80AFE" w14:textId="77777777" w:rsidTr="00543422">
        <w:trPr>
          <w:trHeight w:val="201"/>
        </w:trPr>
        <w:tc>
          <w:tcPr>
            <w:tcW w:w="8081" w:type="dxa"/>
            <w:vMerge/>
          </w:tcPr>
          <w:p w14:paraId="2D0F2339" w14:textId="77777777" w:rsidR="00D20EF6" w:rsidRPr="000B40F1" w:rsidRDefault="00D20EF6" w:rsidP="00D2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71122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E90D82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792860C7" w14:textId="77777777" w:rsidTr="004706BA">
        <w:trPr>
          <w:trHeight w:val="295"/>
        </w:trPr>
        <w:tc>
          <w:tcPr>
            <w:tcW w:w="8081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6E2D5E0" w14:textId="01184EF0" w:rsidR="00D20EF6" w:rsidRPr="000B40F1" w:rsidRDefault="00D20EF6" w:rsidP="00F05684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Soutien aux étudiants </w:t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 bourses</w:t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 compléments de bourses</w:t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 et appui salarial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A3C5F7E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08616985" w14:textId="77777777" w:rsidTr="00F765FD">
        <w:trPr>
          <w:trHeight w:val="303"/>
        </w:trPr>
        <w:tc>
          <w:tcPr>
            <w:tcW w:w="8081" w:type="dxa"/>
            <w:vMerge w:val="restart"/>
            <w:tcBorders>
              <w:top w:val="nil"/>
            </w:tcBorders>
          </w:tcPr>
          <w:p w14:paraId="1D15A3D0" w14:textId="1D376C23" w:rsidR="00D20EF6" w:rsidRPr="000B40F1" w:rsidRDefault="00D20EF6" w:rsidP="00D20EF6">
            <w:pPr>
              <w:tabs>
                <w:tab w:val="left" w:pos="216"/>
              </w:tabs>
              <w:spacing w:before="60"/>
              <w:ind w:left="49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942C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2C3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étudiants </w:t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>et étudian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s collégiaux</w:t>
            </w:r>
          </w:p>
          <w:p w14:paraId="623A1D3B" w14:textId="1735179B" w:rsidR="00D20EF6" w:rsidRPr="000B40F1" w:rsidRDefault="00D20EF6" w:rsidP="00D20EF6">
            <w:pPr>
              <w:tabs>
                <w:tab w:val="left" w:pos="216"/>
              </w:tabs>
              <w:spacing w:before="60"/>
              <w:ind w:left="49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étudiants </w:t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et étudiantes 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de 1</w:t>
            </w:r>
            <w:r w:rsidRPr="000B40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er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 cycle</w:t>
            </w:r>
          </w:p>
          <w:p w14:paraId="6A8042E3" w14:textId="03571AED" w:rsidR="00D20EF6" w:rsidRPr="000B40F1" w:rsidRDefault="00D20EF6" w:rsidP="00D20EF6">
            <w:pPr>
              <w:tabs>
                <w:tab w:val="left" w:pos="216"/>
              </w:tabs>
              <w:spacing w:before="60"/>
              <w:ind w:left="49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étudiants </w:t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et étudiantes 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de 2</w:t>
            </w:r>
            <w:r w:rsidRPr="000B40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 cycle</w:t>
            </w:r>
          </w:p>
          <w:p w14:paraId="5592F23A" w14:textId="372764D3" w:rsidR="00D20EF6" w:rsidRPr="000B40F1" w:rsidRDefault="00D20EF6" w:rsidP="00D20EF6">
            <w:pPr>
              <w:tabs>
                <w:tab w:val="left" w:pos="216"/>
              </w:tabs>
              <w:spacing w:before="60"/>
              <w:ind w:left="49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étudiants </w:t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et étudiantes 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de 3</w:t>
            </w:r>
            <w:r w:rsidRPr="000B40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 xml:space="preserve"> cycle</w:t>
            </w:r>
          </w:p>
          <w:p w14:paraId="01638D44" w14:textId="3F9ECBFD" w:rsidR="00D20EF6" w:rsidRPr="00942C3D" w:rsidRDefault="00D20EF6" w:rsidP="00F05684">
            <w:pPr>
              <w:tabs>
                <w:tab w:val="left" w:pos="216"/>
              </w:tabs>
              <w:spacing w:before="60"/>
              <w:ind w:left="49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40F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05684" w:rsidRPr="000B40F1">
              <w:rPr>
                <w:rFonts w:ascii="Times New Roman" w:hAnsi="Times New Roman" w:cs="Times New Roman"/>
                <w:sz w:val="18"/>
                <w:szCs w:val="18"/>
              </w:rPr>
              <w:t>postdoctorants et postdoctorantes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32F1649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076CB49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2EB3EAFC" w14:textId="77777777" w:rsidTr="001776D7">
        <w:trPr>
          <w:trHeight w:val="275"/>
        </w:trPr>
        <w:tc>
          <w:tcPr>
            <w:tcW w:w="8081" w:type="dxa"/>
            <w:vMerge/>
          </w:tcPr>
          <w:p w14:paraId="1C19B70F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908694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87A439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720A4734" w14:textId="77777777" w:rsidTr="00072954">
        <w:trPr>
          <w:trHeight w:val="283"/>
        </w:trPr>
        <w:tc>
          <w:tcPr>
            <w:tcW w:w="8081" w:type="dxa"/>
            <w:vMerge/>
          </w:tcPr>
          <w:p w14:paraId="474A9BF0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4D3097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4DC1A2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D20EF6" w:rsidRPr="00942C3D" w14:paraId="3ECCC55C" w14:textId="77777777" w:rsidTr="00651D4E">
        <w:trPr>
          <w:trHeight w:val="260"/>
        </w:trPr>
        <w:tc>
          <w:tcPr>
            <w:tcW w:w="8081" w:type="dxa"/>
            <w:vMerge/>
            <w:tcBorders>
              <w:bottom w:val="nil"/>
              <w:right w:val="single" w:sz="4" w:space="0" w:color="auto"/>
            </w:tcBorders>
          </w:tcPr>
          <w:p w14:paraId="0F5A90B4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1C7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576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  <w:tr w:rsidR="00221704" w:rsidRPr="00942C3D" w14:paraId="535C0311" w14:textId="77777777" w:rsidTr="004706BA">
        <w:trPr>
          <w:trHeight w:val="193"/>
        </w:trPr>
        <w:tc>
          <w:tcPr>
            <w:tcW w:w="8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3DED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F54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861" w14:textId="77777777" w:rsidR="00D20EF6" w:rsidRPr="00942C3D" w:rsidRDefault="00D20EF6" w:rsidP="00D20EF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lledutableau1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276"/>
        <w:gridCol w:w="1134"/>
      </w:tblGrid>
      <w:tr w:rsidR="001443A0" w:rsidRPr="00942C3D" w14:paraId="229A6451" w14:textId="6A70530A" w:rsidTr="004706BA">
        <w:trPr>
          <w:trHeight w:val="283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98C9AA" w14:textId="77777777" w:rsidR="00072954" w:rsidRPr="00942C3D" w:rsidRDefault="00072954" w:rsidP="00FC5E3A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2C3D">
              <w:rPr>
                <w:rFonts w:ascii="Times New Roman" w:hAnsi="Times New Roman" w:cs="Times New Roman"/>
                <w:sz w:val="18"/>
                <w:szCs w:val="18"/>
              </w:rPr>
              <w:t>Frais de déplacement et de séjour (selon les barèmes de l’établissement gestionnaire)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E88A3" w14:textId="77777777" w:rsidR="00072954" w:rsidRPr="00942C3D" w:rsidRDefault="00072954" w:rsidP="00FC5E3A">
            <w:pPr>
              <w:rPr>
                <w:rFonts w:ascii="Times New Roman" w:hAnsi="Times New Roman" w:cs="Times New Roman"/>
              </w:rPr>
            </w:pPr>
          </w:p>
        </w:tc>
      </w:tr>
      <w:tr w:rsidR="00072954" w:rsidRPr="00942C3D" w14:paraId="4F7A3A57" w14:textId="7E3CC587" w:rsidTr="00F765FD">
        <w:trPr>
          <w:trHeight w:val="284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4B0C" w14:textId="77777777" w:rsidR="00072954" w:rsidRPr="000B40F1" w:rsidRDefault="00072954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</w:t>
            </w: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ab/>
              <w:t>déplacements liés au projet de recherche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DA1B" w14:textId="77777777" w:rsidR="00072954" w:rsidRPr="00942C3D" w:rsidRDefault="00072954" w:rsidP="00FC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708" w14:textId="77777777" w:rsidR="00072954" w:rsidRPr="00942C3D" w:rsidRDefault="00072954" w:rsidP="00FC5E3A">
            <w:pPr>
              <w:rPr>
                <w:rFonts w:ascii="Times New Roman" w:hAnsi="Times New Roman" w:cs="Times New Roman"/>
              </w:rPr>
            </w:pPr>
          </w:p>
        </w:tc>
      </w:tr>
      <w:tr w:rsidR="00072954" w:rsidRPr="00942C3D" w14:paraId="5F6D4381" w14:textId="5CB04C02" w:rsidTr="00F765FD">
        <w:trPr>
          <w:trHeight w:val="284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CF140" w14:textId="77777777" w:rsidR="00072954" w:rsidRPr="000B40F1" w:rsidRDefault="00072954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</w:t>
            </w: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ab/>
              <w:t>congrès (séminaires, symposiums, conférences)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EF54" w14:textId="77777777" w:rsidR="00072954" w:rsidRPr="00942C3D" w:rsidRDefault="00072954" w:rsidP="00FC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D89" w14:textId="77777777" w:rsidR="00072954" w:rsidRPr="00942C3D" w:rsidRDefault="00072954" w:rsidP="00FC5E3A">
            <w:pPr>
              <w:rPr>
                <w:rFonts w:ascii="Times New Roman" w:hAnsi="Times New Roman" w:cs="Times New Roman"/>
              </w:rPr>
            </w:pPr>
          </w:p>
        </w:tc>
      </w:tr>
      <w:tr w:rsidR="00072954" w:rsidRPr="00942C3D" w14:paraId="5E8844DB" w14:textId="091FD7CB" w:rsidTr="00A11C1D">
        <w:trPr>
          <w:trHeight w:val="284"/>
        </w:trPr>
        <w:tc>
          <w:tcPr>
            <w:tcW w:w="8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B78" w14:textId="2B54DE61" w:rsidR="00072954" w:rsidRPr="00942C3D" w:rsidRDefault="00177558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942C3D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</w:t>
            </w:r>
            <w:r w:rsidRPr="00942C3D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ab/>
            </w:r>
            <w:r w:rsidR="00072954" w:rsidRPr="00942C3D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autres, précisez 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721B" w14:textId="77777777" w:rsidR="00072954" w:rsidRPr="00942C3D" w:rsidRDefault="00072954" w:rsidP="00FC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683" w14:textId="77777777" w:rsidR="00072954" w:rsidRPr="00942C3D" w:rsidRDefault="00072954" w:rsidP="00FC5E3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lledutableau2"/>
        <w:tblW w:w="10491" w:type="dxa"/>
        <w:tblInd w:w="-99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1276"/>
        <w:gridCol w:w="1134"/>
      </w:tblGrid>
      <w:tr w:rsidR="00F765FD" w:rsidRPr="00942C3D" w14:paraId="2B722FA2" w14:textId="2036F1E1" w:rsidTr="00A11C1D">
        <w:trPr>
          <w:trHeight w:val="283"/>
        </w:trPr>
        <w:tc>
          <w:tcPr>
            <w:tcW w:w="8081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3F5A26" w14:textId="77777777" w:rsidR="00F765FD" w:rsidRPr="00942C3D" w:rsidRDefault="00F765FD" w:rsidP="00FC5E3A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942C3D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Matériel, équipements et ressources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45B41B2" w14:textId="77777777" w:rsidR="00F765FD" w:rsidRPr="00942C3D" w:rsidRDefault="00F765FD" w:rsidP="00FC5E3A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76EA076C" w14:textId="77777777" w:rsidR="00F765FD" w:rsidRPr="00942C3D" w:rsidRDefault="00F765FD" w:rsidP="00FC5E3A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  <w:tr w:rsidR="00F765FD" w:rsidRPr="00942C3D" w14:paraId="4908BC5E" w14:textId="070EE538" w:rsidTr="000B40F1">
        <w:trPr>
          <w:trHeight w:val="340"/>
        </w:trPr>
        <w:tc>
          <w:tcPr>
            <w:tcW w:w="8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E2687" w14:textId="2B6F6A2D" w:rsidR="00F765FD" w:rsidRPr="000B40F1" w:rsidRDefault="00F765FD" w:rsidP="00A0528E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</w:t>
            </w: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ab/>
              <w:t>équipements neufs ou de seconde main : achat, location, coûts d'exploita</w:t>
            </w:r>
            <w:r w:rsidR="00A0528E"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tion, entretien, installation, </w:t>
            </w: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réparation</w:t>
            </w:r>
            <w:r w:rsidRPr="000B40F1" w:rsidDel="006570FE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AC1" w14:textId="77777777" w:rsidR="00F765FD" w:rsidRPr="00942C3D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4020" w14:textId="77777777" w:rsidR="00F765FD" w:rsidRPr="00942C3D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  <w:tr w:rsidR="00F765FD" w:rsidRPr="00942C3D" w14:paraId="0230EB6B" w14:textId="35006042" w:rsidTr="000B40F1">
        <w:trPr>
          <w:trHeight w:val="277"/>
        </w:trPr>
        <w:tc>
          <w:tcPr>
            <w:tcW w:w="8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731DE" w14:textId="77777777" w:rsidR="00F765FD" w:rsidRPr="000B40F1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</w:t>
            </w: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ab/>
              <w:t>télécommunications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A5D8" w14:textId="77777777" w:rsidR="00F765FD" w:rsidRPr="00942C3D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8935" w14:textId="77777777" w:rsidR="00F765FD" w:rsidRPr="00942C3D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  <w:tr w:rsidR="00F765FD" w:rsidRPr="00942C3D" w14:paraId="61155121" w14:textId="5391B029" w:rsidTr="000B40F1">
        <w:trPr>
          <w:trHeight w:val="268"/>
        </w:trPr>
        <w:tc>
          <w:tcPr>
            <w:tcW w:w="8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40C37" w14:textId="4814921F" w:rsidR="00F765FD" w:rsidRPr="000B40F1" w:rsidRDefault="00F765FD" w:rsidP="0098120C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</w:t>
            </w: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ab/>
            </w:r>
            <w:r w:rsidR="00177558"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Frais liés aux ordinateurs, aux tablettes, aux modems, aux nouvelles technologies, aux logiciels spécialisés et à d’autres pièces de matériel</w:t>
            </w:r>
            <w:r w:rsidR="0098120C"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informatique nécessaires au Plan </w:t>
            </w:r>
            <w:r w:rsidR="00177558"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qui n’est habituellement pas fourni par l’établissement</w:t>
            </w:r>
            <w:r w:rsidR="0098120C"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ou l’organisme gestionnaire</w:t>
            </w:r>
            <w:r w:rsidR="00177558"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, sous réserve d’une justification appropriée.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9EC" w14:textId="77777777" w:rsidR="00F765FD" w:rsidRPr="00942C3D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030B" w14:textId="77777777" w:rsidR="00F765FD" w:rsidRPr="00942C3D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  <w:tr w:rsidR="00F765FD" w:rsidRPr="00942C3D" w14:paraId="7BF57BAC" w14:textId="422170EC" w:rsidTr="000B40F1">
        <w:trPr>
          <w:trHeight w:val="268"/>
        </w:trPr>
        <w:tc>
          <w:tcPr>
            <w:tcW w:w="808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643D8" w14:textId="77777777" w:rsidR="00F765FD" w:rsidRPr="000B40F1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</w:t>
            </w: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ab/>
              <w:t>achat et accès à des banques de données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6D3" w14:textId="77777777" w:rsidR="00F765FD" w:rsidRPr="00942C3D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2DB" w14:textId="77777777" w:rsidR="00F765FD" w:rsidRPr="00942C3D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  <w:tr w:rsidR="000C5633" w:rsidRPr="00942C3D" w14:paraId="0F50058D" w14:textId="4F0CAC39" w:rsidTr="000B40F1">
        <w:trPr>
          <w:trHeight w:val="271"/>
        </w:trPr>
        <w:tc>
          <w:tcPr>
            <w:tcW w:w="80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7D42" w14:textId="12156AD4" w:rsidR="00F765FD" w:rsidRPr="000B40F1" w:rsidRDefault="00A0528E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</w:t>
            </w: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ab/>
            </w:r>
            <w:r w:rsidR="00F765FD"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autres, précisez 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D8D" w14:textId="77777777" w:rsidR="00F765FD" w:rsidRPr="00942C3D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72E" w14:textId="77777777" w:rsidR="00F765FD" w:rsidRPr="00942C3D" w:rsidRDefault="00F765FD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</w:tbl>
    <w:tbl>
      <w:tblPr>
        <w:tblStyle w:val="Grilledutableau3"/>
        <w:tblW w:w="10491" w:type="dxa"/>
        <w:tblInd w:w="-998" w:type="dxa"/>
        <w:tblLook w:val="04A0" w:firstRow="1" w:lastRow="0" w:firstColumn="1" w:lastColumn="0" w:noHBand="0" w:noVBand="1"/>
      </w:tblPr>
      <w:tblGrid>
        <w:gridCol w:w="8081"/>
        <w:gridCol w:w="1276"/>
        <w:gridCol w:w="1134"/>
      </w:tblGrid>
      <w:tr w:rsidR="00310855" w:rsidRPr="00942C3D" w14:paraId="4FA4EA8D" w14:textId="757E584E" w:rsidTr="001443A0">
        <w:trPr>
          <w:trHeight w:val="283"/>
        </w:trPr>
        <w:tc>
          <w:tcPr>
            <w:tcW w:w="80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A2FA2E7" w14:textId="77777777" w:rsidR="00310855" w:rsidRPr="00942C3D" w:rsidRDefault="00310855" w:rsidP="00FC5E3A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942C3D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Frais de diffusion et de transfert des connaissances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895595" w14:textId="77777777" w:rsidR="00310855" w:rsidRPr="00942C3D" w:rsidRDefault="00310855" w:rsidP="00FC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14:paraId="0B0EAED6" w14:textId="77777777" w:rsidR="00310855" w:rsidRPr="00942C3D" w:rsidRDefault="00310855" w:rsidP="00FC5E3A">
            <w:pPr>
              <w:rPr>
                <w:rFonts w:ascii="Times New Roman" w:hAnsi="Times New Roman" w:cs="Times New Roman"/>
              </w:rPr>
            </w:pPr>
          </w:p>
        </w:tc>
      </w:tr>
      <w:tr w:rsidR="00310855" w:rsidRPr="00942C3D" w14:paraId="0BA003E7" w14:textId="4D55FD04" w:rsidTr="00931808">
        <w:trPr>
          <w:trHeight w:val="232"/>
        </w:trPr>
        <w:tc>
          <w:tcPr>
            <w:tcW w:w="8081" w:type="dxa"/>
            <w:tcBorders>
              <w:top w:val="nil"/>
              <w:bottom w:val="nil"/>
            </w:tcBorders>
            <w:vAlign w:val="center"/>
          </w:tcPr>
          <w:p w14:paraId="04C7109F" w14:textId="77777777" w:rsidR="00310855" w:rsidRPr="000B40F1" w:rsidRDefault="00310855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</w:t>
            </w: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ab/>
              <w:t>traduction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3D55EBA" w14:textId="77777777" w:rsidR="00310855" w:rsidRPr="00942C3D" w:rsidRDefault="00310855" w:rsidP="00FC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6D861E9" w14:textId="77777777" w:rsidR="00310855" w:rsidRPr="00942C3D" w:rsidRDefault="00310855" w:rsidP="00FC5E3A">
            <w:pPr>
              <w:rPr>
                <w:rFonts w:ascii="Times New Roman" w:hAnsi="Times New Roman" w:cs="Times New Roman"/>
              </w:rPr>
            </w:pPr>
          </w:p>
        </w:tc>
      </w:tr>
      <w:tr w:rsidR="00310855" w:rsidRPr="00942C3D" w14:paraId="7B1C04C0" w14:textId="46AC64A0" w:rsidTr="00310855">
        <w:trPr>
          <w:trHeight w:val="285"/>
        </w:trPr>
        <w:tc>
          <w:tcPr>
            <w:tcW w:w="8081" w:type="dxa"/>
            <w:tcBorders>
              <w:top w:val="nil"/>
              <w:bottom w:val="nil"/>
            </w:tcBorders>
            <w:vAlign w:val="center"/>
          </w:tcPr>
          <w:p w14:paraId="32C1DA01" w14:textId="77777777" w:rsidR="00310855" w:rsidRPr="000B40F1" w:rsidRDefault="00310855" w:rsidP="00310855">
            <w:pPr>
              <w:pStyle w:val="Paragraphedeliste"/>
              <w:numPr>
                <w:ilvl w:val="0"/>
                <w:numId w:val="6"/>
              </w:numPr>
              <w:tabs>
                <w:tab w:val="left" w:pos="216"/>
                <w:tab w:val="left" w:pos="500"/>
              </w:tabs>
              <w:ind w:left="216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les frais de reproduction et de diffusion des travaux de recherche subventionnés</w:t>
            </w:r>
          </w:p>
        </w:tc>
        <w:tc>
          <w:tcPr>
            <w:tcW w:w="1276" w:type="dxa"/>
            <w:vAlign w:val="center"/>
          </w:tcPr>
          <w:p w14:paraId="51D53340" w14:textId="77777777" w:rsidR="00310855" w:rsidRPr="00942C3D" w:rsidRDefault="00310855" w:rsidP="00FC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9D1E86" w14:textId="77777777" w:rsidR="00310855" w:rsidRPr="00942C3D" w:rsidRDefault="00310855" w:rsidP="00FC5E3A">
            <w:pPr>
              <w:rPr>
                <w:rFonts w:ascii="Times New Roman" w:hAnsi="Times New Roman" w:cs="Times New Roman"/>
              </w:rPr>
            </w:pPr>
          </w:p>
        </w:tc>
      </w:tr>
      <w:tr w:rsidR="00310855" w:rsidRPr="00942C3D" w14:paraId="53E3DE43" w14:textId="4CA8D0B2" w:rsidTr="00931808">
        <w:trPr>
          <w:trHeight w:val="206"/>
        </w:trPr>
        <w:tc>
          <w:tcPr>
            <w:tcW w:w="8081" w:type="dxa"/>
            <w:tcBorders>
              <w:top w:val="nil"/>
              <w:bottom w:val="single" w:sz="4" w:space="0" w:color="auto"/>
            </w:tcBorders>
            <w:vAlign w:val="center"/>
          </w:tcPr>
          <w:p w14:paraId="7CEF262B" w14:textId="77777777" w:rsidR="00310855" w:rsidRPr="000B40F1" w:rsidRDefault="00310855" w:rsidP="00FC5E3A">
            <w:pPr>
              <w:tabs>
                <w:tab w:val="left" w:pos="216"/>
                <w:tab w:val="left" w:pos="500"/>
              </w:tabs>
              <w:ind w:left="74"/>
              <w:contextualSpacing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0B40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-</w:t>
            </w:r>
            <w:r w:rsidRPr="000B40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</w:r>
            <w:r w:rsidRPr="000B40F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plateformes numériques : sites web et médias sociaux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983987" w14:textId="77777777" w:rsidR="00310855" w:rsidRPr="00942C3D" w:rsidRDefault="00310855" w:rsidP="00FC5E3A"/>
        </w:tc>
        <w:tc>
          <w:tcPr>
            <w:tcW w:w="1134" w:type="dxa"/>
            <w:tcBorders>
              <w:bottom w:val="single" w:sz="4" w:space="0" w:color="auto"/>
            </w:tcBorders>
          </w:tcPr>
          <w:p w14:paraId="035B2A97" w14:textId="77777777" w:rsidR="00310855" w:rsidRPr="00942C3D" w:rsidRDefault="00310855" w:rsidP="00FC5E3A"/>
        </w:tc>
      </w:tr>
      <w:tr w:rsidR="00942C3D" w:rsidRPr="00237DF6" w14:paraId="1426F869" w14:textId="77777777" w:rsidTr="00942C3D">
        <w:trPr>
          <w:trHeight w:val="206"/>
        </w:trPr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9E044" w14:textId="64164E9C" w:rsidR="00942C3D" w:rsidRPr="00942C3D" w:rsidRDefault="00942C3D" w:rsidP="00942C3D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942C3D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Frais de gestion pour l’organisme gestionnaire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D66F1" w14:textId="77777777" w:rsidR="00942C3D" w:rsidRPr="00942C3D" w:rsidRDefault="00942C3D" w:rsidP="00942C3D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32E60" w14:textId="77777777" w:rsidR="00942C3D" w:rsidRPr="00942C3D" w:rsidRDefault="00942C3D" w:rsidP="00942C3D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  <w:tr w:rsidR="00942C3D" w:rsidRPr="00237DF6" w14:paraId="1095EF0D" w14:textId="77777777" w:rsidTr="00601D25">
        <w:trPr>
          <w:trHeight w:val="206"/>
        </w:trPr>
        <w:tc>
          <w:tcPr>
            <w:tcW w:w="8081" w:type="dxa"/>
            <w:tcBorders>
              <w:top w:val="nil"/>
              <w:bottom w:val="single" w:sz="18" w:space="0" w:color="auto"/>
            </w:tcBorders>
            <w:vAlign w:val="center"/>
          </w:tcPr>
          <w:p w14:paraId="4641C9F4" w14:textId="77777777" w:rsidR="00942C3D" w:rsidRPr="00942C3D" w:rsidRDefault="00942C3D" w:rsidP="00942C3D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ED7AB8" w14:textId="77777777" w:rsidR="00942C3D" w:rsidRPr="00942C3D" w:rsidRDefault="00942C3D" w:rsidP="00942C3D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0589BFF6" w14:textId="77777777" w:rsidR="00942C3D" w:rsidRPr="00942C3D" w:rsidRDefault="00942C3D" w:rsidP="00942C3D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</w:tbl>
    <w:tbl>
      <w:tblPr>
        <w:tblStyle w:val="Grilledutableau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081"/>
        <w:gridCol w:w="1276"/>
        <w:gridCol w:w="1134"/>
      </w:tblGrid>
      <w:tr w:rsidR="00D20EF6" w:rsidRPr="00F27E7B" w14:paraId="22703953" w14:textId="77777777" w:rsidTr="000770E3">
        <w:trPr>
          <w:trHeight w:val="214"/>
        </w:trPr>
        <w:tc>
          <w:tcPr>
            <w:tcW w:w="8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07D98ACB" w14:textId="31EA37BA" w:rsidR="00D20EF6" w:rsidRPr="00F27E7B" w:rsidRDefault="00D20EF6" w:rsidP="00072954">
            <w:pPr>
              <w:tabs>
                <w:tab w:val="left" w:pos="0"/>
                <w:tab w:val="left" w:pos="500"/>
              </w:tabs>
              <w:spacing w:before="120"/>
              <w:jc w:val="right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F27E7B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TOTAL DES DÉPENSES PRÉVUES 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D966" w:themeFill="accent4" w:themeFillTint="99"/>
          </w:tcPr>
          <w:p w14:paraId="3FAE5082" w14:textId="77777777" w:rsidR="00D20EF6" w:rsidRPr="00F27E7B" w:rsidRDefault="00D20EF6" w:rsidP="00D20EF6"/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D966" w:themeFill="accent4" w:themeFillTint="99"/>
          </w:tcPr>
          <w:p w14:paraId="1D535F00" w14:textId="77777777" w:rsidR="00D20EF6" w:rsidRPr="00F27E7B" w:rsidRDefault="00D20EF6" w:rsidP="00D20EF6"/>
        </w:tc>
      </w:tr>
      <w:tr w:rsidR="000770E3" w:rsidRPr="00F27E7B" w14:paraId="2FC76F73" w14:textId="77777777" w:rsidTr="000770E3">
        <w:trPr>
          <w:trHeight w:val="51"/>
        </w:trPr>
        <w:tc>
          <w:tcPr>
            <w:tcW w:w="80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BBB1A5F" w14:textId="77777777" w:rsidR="000770E3" w:rsidRPr="00F27E7B" w:rsidRDefault="000770E3" w:rsidP="00072954">
            <w:pPr>
              <w:tabs>
                <w:tab w:val="left" w:pos="0"/>
                <w:tab w:val="left" w:pos="500"/>
              </w:tabs>
              <w:spacing w:before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FB78DCB" w14:textId="77777777" w:rsidR="000770E3" w:rsidRPr="00F27E7B" w:rsidRDefault="000770E3" w:rsidP="00D20EF6"/>
        </w:tc>
      </w:tr>
      <w:tr w:rsidR="00090E07" w:rsidRPr="00942C3D" w14:paraId="68720C59" w14:textId="77777777" w:rsidTr="00274D70">
        <w:trPr>
          <w:trHeight w:val="206"/>
        </w:trPr>
        <w:tc>
          <w:tcPr>
            <w:tcW w:w="8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9F5A636" w14:textId="6A11E11E" w:rsidR="00090E07" w:rsidRPr="00942C3D" w:rsidRDefault="00090E07" w:rsidP="007D4977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Montant </w:t>
            </w:r>
            <w:r w:rsidRPr="00090E07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SUPPLÉMENTAIRE pour les chercheurs et les chercheuses de collège de statut 3 admissibles ayant une tâche d'enseignement (dégagement – collèges)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FF64693" w14:textId="77777777" w:rsidR="00090E07" w:rsidRPr="00942C3D" w:rsidRDefault="00090E07" w:rsidP="007D4977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5FE50E3" w14:textId="77777777" w:rsidR="00090E07" w:rsidRPr="00942C3D" w:rsidRDefault="00090E07" w:rsidP="007D4977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  <w:tr w:rsidR="00090E07" w:rsidRPr="00942C3D" w14:paraId="5EF05916" w14:textId="77777777" w:rsidTr="00601D25">
        <w:trPr>
          <w:trHeight w:val="206"/>
        </w:trPr>
        <w:tc>
          <w:tcPr>
            <w:tcW w:w="8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A425" w14:textId="77777777" w:rsidR="00090E07" w:rsidRPr="00942C3D" w:rsidRDefault="00090E07" w:rsidP="007D4977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1C47" w14:textId="77777777" w:rsidR="00090E07" w:rsidRPr="00942C3D" w:rsidRDefault="00090E07" w:rsidP="007D4977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7496" w14:textId="77777777" w:rsidR="00090E07" w:rsidRPr="00942C3D" w:rsidRDefault="00090E07" w:rsidP="007D4977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</w:tbl>
    <w:p w14:paraId="3B030AC0" w14:textId="77777777" w:rsidR="000B40F1" w:rsidRDefault="000B40F1" w:rsidP="00A036DA">
      <w:pPr>
        <w:rPr>
          <w:rFonts w:ascii="Times New Roman" w:hAnsi="Times New Roman" w:cs="Times New Roman"/>
          <w:sz w:val="24"/>
          <w:szCs w:val="24"/>
        </w:rPr>
      </w:pPr>
    </w:p>
    <w:p w14:paraId="2262631D" w14:textId="06FD1FEA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/>
          <w:bCs/>
          <w:color w:val="833C0B" w:themeColor="accent2" w:themeShade="80"/>
          <w:sz w:val="24"/>
          <w:szCs w:val="20"/>
        </w:rPr>
      </w:pPr>
      <w:r w:rsidRPr="00765765">
        <w:rPr>
          <w:b/>
          <w:bCs/>
          <w:color w:val="833C0B" w:themeColor="accent2" w:themeShade="80"/>
          <w:sz w:val="24"/>
          <w:szCs w:val="20"/>
        </w:rPr>
        <w:t>Signature</w:t>
      </w:r>
      <w:r>
        <w:rPr>
          <w:b/>
          <w:bCs/>
          <w:color w:val="833C0B" w:themeColor="accent2" w:themeShade="80"/>
          <w:sz w:val="24"/>
          <w:szCs w:val="20"/>
        </w:rPr>
        <w:t xml:space="preserve"> du c</w:t>
      </w:r>
      <w:r w:rsidRPr="00765765">
        <w:rPr>
          <w:b/>
          <w:bCs/>
          <w:color w:val="833C0B" w:themeColor="accent2" w:themeShade="80"/>
          <w:sz w:val="24"/>
          <w:szCs w:val="20"/>
        </w:rPr>
        <w:t>itoyen</w:t>
      </w:r>
      <w:r>
        <w:rPr>
          <w:b/>
          <w:bCs/>
          <w:color w:val="833C0B" w:themeColor="accent2" w:themeShade="80"/>
          <w:sz w:val="24"/>
          <w:szCs w:val="20"/>
        </w:rPr>
        <w:t xml:space="preserve"> ou de la</w:t>
      </w:r>
      <w:r w:rsidRPr="00765765">
        <w:rPr>
          <w:b/>
          <w:bCs/>
          <w:color w:val="833C0B" w:themeColor="accent2" w:themeShade="80"/>
          <w:sz w:val="24"/>
          <w:szCs w:val="20"/>
        </w:rPr>
        <w:t xml:space="preserve"> citoyenne </w:t>
      </w:r>
      <w:r>
        <w:rPr>
          <w:b/>
          <w:bCs/>
          <w:color w:val="833C0B" w:themeColor="accent2" w:themeShade="80"/>
          <w:sz w:val="24"/>
          <w:szCs w:val="20"/>
        </w:rPr>
        <w:t xml:space="preserve">membre </w:t>
      </w:r>
      <w:r w:rsidRPr="00765765">
        <w:rPr>
          <w:b/>
          <w:bCs/>
          <w:color w:val="833C0B" w:themeColor="accent2" w:themeShade="80"/>
          <w:sz w:val="24"/>
          <w:szCs w:val="20"/>
        </w:rPr>
        <w:t>du Duo</w:t>
      </w:r>
    </w:p>
    <w:p w14:paraId="22A9BDDA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sym w:font="Symbol" w:char="F07F"/>
      </w:r>
      <w:r w:rsidRPr="00765765">
        <w:rPr>
          <w:bCs/>
          <w:color w:val="2E74B5" w:themeColor="accent1" w:themeShade="BF"/>
          <w:sz w:val="20"/>
          <w:szCs w:val="20"/>
        </w:rPr>
        <w:t xml:space="preserve">  J’atteste avoir pris part à la rédaction de ce document et suis en accord avec son contenu.</w:t>
      </w:r>
    </w:p>
    <w:p w14:paraId="64E51AED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sym w:font="Symbol" w:char="F07F"/>
      </w:r>
      <w:r w:rsidRPr="00765765">
        <w:rPr>
          <w:bCs/>
          <w:color w:val="2E74B5" w:themeColor="accent1" w:themeShade="BF"/>
          <w:sz w:val="20"/>
          <w:szCs w:val="20"/>
        </w:rPr>
        <w:t xml:space="preserve">  Le titre et le numéro de ma Question déposée au programme sont : </w:t>
      </w:r>
    </w:p>
    <w:p w14:paraId="736A5B7D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14:paraId="5244CF1B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34CA3306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4C143C74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>Signé le                                                  à                                                                          Québec, Canada.</w:t>
      </w:r>
    </w:p>
    <w:p w14:paraId="3F600EB9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6321AE37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14:paraId="1E255A1C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 xml:space="preserve">Identification du signataire en lettres moulées                </w:t>
      </w:r>
    </w:p>
    <w:p w14:paraId="5A5C86D3" w14:textId="1D53B4BD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51624DA8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>______________________________________</w:t>
      </w:r>
    </w:p>
    <w:p w14:paraId="434A1513" w14:textId="6C0335DD" w:rsid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>Signature</w:t>
      </w:r>
    </w:p>
    <w:p w14:paraId="52365B84" w14:textId="29B23E0F" w:rsid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36039CB9" w14:textId="299FEBF1" w:rsid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772B58C9" w14:textId="72BC9DBE" w:rsid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48FC75F0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707AD91D" w14:textId="2A09F645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/>
          <w:bCs/>
          <w:color w:val="833C0B" w:themeColor="accent2" w:themeShade="80"/>
          <w:sz w:val="24"/>
          <w:szCs w:val="20"/>
        </w:rPr>
      </w:pPr>
      <w:r w:rsidRPr="00765765">
        <w:rPr>
          <w:b/>
          <w:bCs/>
          <w:color w:val="833C0B" w:themeColor="accent2" w:themeShade="80"/>
          <w:sz w:val="24"/>
          <w:szCs w:val="20"/>
        </w:rPr>
        <w:t>Signature</w:t>
      </w:r>
      <w:r>
        <w:rPr>
          <w:b/>
          <w:bCs/>
          <w:color w:val="833C0B" w:themeColor="accent2" w:themeShade="80"/>
          <w:sz w:val="24"/>
          <w:szCs w:val="20"/>
        </w:rPr>
        <w:t xml:space="preserve"> du chercheur ou de la</w:t>
      </w:r>
      <w:r w:rsidRPr="00765765">
        <w:rPr>
          <w:b/>
          <w:bCs/>
          <w:color w:val="833C0B" w:themeColor="accent2" w:themeShade="80"/>
          <w:sz w:val="24"/>
          <w:szCs w:val="20"/>
        </w:rPr>
        <w:t xml:space="preserve"> </w:t>
      </w:r>
      <w:r>
        <w:rPr>
          <w:b/>
          <w:bCs/>
          <w:color w:val="833C0B" w:themeColor="accent2" w:themeShade="80"/>
          <w:sz w:val="24"/>
          <w:szCs w:val="20"/>
        </w:rPr>
        <w:t>chercheuse</w:t>
      </w:r>
      <w:r w:rsidRPr="00765765">
        <w:rPr>
          <w:b/>
          <w:bCs/>
          <w:color w:val="833C0B" w:themeColor="accent2" w:themeShade="80"/>
          <w:sz w:val="24"/>
          <w:szCs w:val="20"/>
        </w:rPr>
        <w:t xml:space="preserve"> </w:t>
      </w:r>
      <w:r>
        <w:rPr>
          <w:b/>
          <w:bCs/>
          <w:color w:val="833C0B" w:themeColor="accent2" w:themeShade="80"/>
          <w:sz w:val="24"/>
          <w:szCs w:val="20"/>
        </w:rPr>
        <w:t xml:space="preserve">membre </w:t>
      </w:r>
      <w:r w:rsidRPr="00765765">
        <w:rPr>
          <w:b/>
          <w:bCs/>
          <w:color w:val="833C0B" w:themeColor="accent2" w:themeShade="80"/>
          <w:sz w:val="24"/>
          <w:szCs w:val="20"/>
        </w:rPr>
        <w:t>du Duo</w:t>
      </w:r>
    </w:p>
    <w:p w14:paraId="6AE311E9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sym w:font="Symbol" w:char="F07F"/>
      </w:r>
      <w:r w:rsidRPr="00765765">
        <w:rPr>
          <w:bCs/>
          <w:color w:val="2E74B5" w:themeColor="accent1" w:themeShade="BF"/>
          <w:sz w:val="20"/>
          <w:szCs w:val="20"/>
        </w:rPr>
        <w:t xml:space="preserve">  J’atteste avoir pris part à la rédaction de ce document et suis en accord avec son contenu.</w:t>
      </w:r>
    </w:p>
    <w:p w14:paraId="2432FA1A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52B184FF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>Signé le                                                  à                                                                          Québec, Canada.</w:t>
      </w:r>
    </w:p>
    <w:p w14:paraId="7F480466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08DDAE20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>__________________________________________________________________________</w:t>
      </w:r>
    </w:p>
    <w:p w14:paraId="3B6DB8D9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>Identification du signataire en lettres moulées</w:t>
      </w:r>
    </w:p>
    <w:p w14:paraId="5623BF52" w14:textId="6C5FF971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</w:p>
    <w:p w14:paraId="346F8F3F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>______________________________________</w:t>
      </w:r>
    </w:p>
    <w:p w14:paraId="36D7314A" w14:textId="77777777" w:rsidR="00765765" w:rsidRPr="00765765" w:rsidRDefault="00765765" w:rsidP="00765765">
      <w:pPr>
        <w:tabs>
          <w:tab w:val="left" w:pos="741"/>
          <w:tab w:val="right" w:pos="9630"/>
        </w:tabs>
        <w:spacing w:before="120"/>
        <w:ind w:right="113"/>
        <w:jc w:val="both"/>
        <w:rPr>
          <w:bCs/>
          <w:color w:val="2E74B5" w:themeColor="accent1" w:themeShade="BF"/>
          <w:sz w:val="20"/>
          <w:szCs w:val="20"/>
        </w:rPr>
      </w:pPr>
      <w:r w:rsidRPr="00765765">
        <w:rPr>
          <w:bCs/>
          <w:color w:val="2E74B5" w:themeColor="accent1" w:themeShade="BF"/>
          <w:sz w:val="20"/>
          <w:szCs w:val="20"/>
        </w:rPr>
        <w:t>Signature</w:t>
      </w:r>
    </w:p>
    <w:p w14:paraId="20136CBD" w14:textId="7FA65825" w:rsidR="00FC0D4C" w:rsidRDefault="00FC0D4C" w:rsidP="00A036DA">
      <w:pPr>
        <w:rPr>
          <w:rFonts w:ascii="Times New Roman" w:hAnsi="Times New Roman" w:cs="Times New Roman"/>
          <w:sz w:val="24"/>
          <w:szCs w:val="24"/>
        </w:rPr>
      </w:pPr>
    </w:p>
    <w:p w14:paraId="4A89883D" w14:textId="2323BD81" w:rsidR="00A036DA" w:rsidRPr="005C486D" w:rsidRDefault="00A036DA" w:rsidP="00C22B68">
      <w:pPr>
        <w:rPr>
          <w:rFonts w:ascii="Times New Roman" w:hAnsi="Times New Roman" w:cs="Times New Roman"/>
          <w:sz w:val="24"/>
          <w:szCs w:val="24"/>
        </w:rPr>
      </w:pPr>
      <w:bookmarkStart w:id="1" w:name="_Signature_obligatoire_:"/>
      <w:bookmarkEnd w:id="1"/>
    </w:p>
    <w:sectPr w:rsidR="00A036DA" w:rsidRPr="005C486D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D2EC" w14:textId="77777777" w:rsidR="00F91953" w:rsidRDefault="00F91953" w:rsidP="0058737B">
      <w:pPr>
        <w:spacing w:after="0" w:line="240" w:lineRule="auto"/>
      </w:pPr>
      <w:r>
        <w:separator/>
      </w:r>
    </w:p>
  </w:endnote>
  <w:endnote w:type="continuationSeparator" w:id="0">
    <w:p w14:paraId="748BC260" w14:textId="77777777" w:rsidR="00F91953" w:rsidRDefault="00F91953" w:rsidP="0058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E98B2" w14:textId="7A0EA629" w:rsidR="000D1053" w:rsidRPr="000F02B4" w:rsidRDefault="000D1053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Cs w:val="24"/>
      </w:rPr>
    </w:pPr>
    <w:r w:rsidRPr="000F02B4">
      <w:rPr>
        <w:rFonts w:ascii="Times New Roman" w:hAnsi="Times New Roman" w:cs="Times New Roman"/>
        <w:color w:val="8496B0" w:themeColor="text2" w:themeTint="99"/>
        <w:spacing w:val="60"/>
        <w:szCs w:val="24"/>
        <w:lang w:val="fr-FR"/>
      </w:rPr>
      <w:t>Page</w:t>
    </w:r>
    <w:r w:rsidRPr="000F02B4">
      <w:rPr>
        <w:rFonts w:ascii="Times New Roman" w:hAnsi="Times New Roman" w:cs="Times New Roman"/>
        <w:color w:val="8496B0" w:themeColor="text2" w:themeTint="99"/>
        <w:szCs w:val="24"/>
        <w:lang w:val="fr-FR"/>
      </w:rPr>
      <w:t xml:space="preserve"> </w:t>
    </w:r>
    <w:r w:rsidRPr="000F02B4">
      <w:rPr>
        <w:rFonts w:ascii="Times New Roman" w:hAnsi="Times New Roman" w:cs="Times New Roman"/>
        <w:color w:val="323E4F" w:themeColor="text2" w:themeShade="BF"/>
        <w:szCs w:val="24"/>
      </w:rPr>
      <w:fldChar w:fldCharType="begin"/>
    </w:r>
    <w:r w:rsidRPr="000F02B4">
      <w:rPr>
        <w:rFonts w:ascii="Times New Roman" w:hAnsi="Times New Roman" w:cs="Times New Roman"/>
        <w:color w:val="323E4F" w:themeColor="text2" w:themeShade="BF"/>
        <w:szCs w:val="24"/>
      </w:rPr>
      <w:instrText>PAGE   \* MERGEFORMAT</w:instrText>
    </w:r>
    <w:r w:rsidRPr="000F02B4">
      <w:rPr>
        <w:rFonts w:ascii="Times New Roman" w:hAnsi="Times New Roman" w:cs="Times New Roman"/>
        <w:color w:val="323E4F" w:themeColor="text2" w:themeShade="BF"/>
        <w:szCs w:val="24"/>
      </w:rPr>
      <w:fldChar w:fldCharType="separate"/>
    </w:r>
    <w:r w:rsidR="00342C9A" w:rsidRPr="00342C9A">
      <w:rPr>
        <w:rFonts w:ascii="Times New Roman" w:hAnsi="Times New Roman" w:cs="Times New Roman"/>
        <w:noProof/>
        <w:color w:val="323E4F" w:themeColor="text2" w:themeShade="BF"/>
        <w:szCs w:val="24"/>
        <w:lang w:val="fr-FR"/>
      </w:rPr>
      <w:t>2</w:t>
    </w:r>
    <w:r w:rsidRPr="000F02B4">
      <w:rPr>
        <w:rFonts w:ascii="Times New Roman" w:hAnsi="Times New Roman" w:cs="Times New Roman"/>
        <w:color w:val="323E4F" w:themeColor="text2" w:themeShade="BF"/>
        <w:szCs w:val="24"/>
      </w:rPr>
      <w:fldChar w:fldCharType="end"/>
    </w:r>
    <w:r w:rsidRPr="000F02B4">
      <w:rPr>
        <w:rFonts w:ascii="Times New Roman" w:hAnsi="Times New Roman" w:cs="Times New Roman"/>
        <w:color w:val="323E4F" w:themeColor="text2" w:themeShade="BF"/>
        <w:szCs w:val="24"/>
        <w:lang w:val="fr-FR"/>
      </w:rPr>
      <w:t xml:space="preserve"> | </w:t>
    </w:r>
    <w:r w:rsidRPr="000F02B4">
      <w:rPr>
        <w:rFonts w:ascii="Times New Roman" w:hAnsi="Times New Roman" w:cs="Times New Roman"/>
        <w:color w:val="323E4F" w:themeColor="text2" w:themeShade="BF"/>
        <w:szCs w:val="24"/>
      </w:rPr>
      <w:fldChar w:fldCharType="begin"/>
    </w:r>
    <w:r w:rsidRPr="000F02B4">
      <w:rPr>
        <w:rFonts w:ascii="Times New Roman" w:hAnsi="Times New Roman" w:cs="Times New Roman"/>
        <w:color w:val="323E4F" w:themeColor="text2" w:themeShade="BF"/>
        <w:szCs w:val="24"/>
      </w:rPr>
      <w:instrText>NUMPAGES  \* Arabic  \* MERGEFORMAT</w:instrText>
    </w:r>
    <w:r w:rsidRPr="000F02B4">
      <w:rPr>
        <w:rFonts w:ascii="Times New Roman" w:hAnsi="Times New Roman" w:cs="Times New Roman"/>
        <w:color w:val="323E4F" w:themeColor="text2" w:themeShade="BF"/>
        <w:szCs w:val="24"/>
      </w:rPr>
      <w:fldChar w:fldCharType="separate"/>
    </w:r>
    <w:r w:rsidR="00342C9A" w:rsidRPr="00342C9A">
      <w:rPr>
        <w:rFonts w:ascii="Times New Roman" w:hAnsi="Times New Roman" w:cs="Times New Roman"/>
        <w:noProof/>
        <w:color w:val="323E4F" w:themeColor="text2" w:themeShade="BF"/>
        <w:szCs w:val="24"/>
        <w:lang w:val="fr-FR"/>
      </w:rPr>
      <w:t>8</w:t>
    </w:r>
    <w:r w:rsidRPr="000F02B4">
      <w:rPr>
        <w:rFonts w:ascii="Times New Roman" w:hAnsi="Times New Roman" w:cs="Times New Roman"/>
        <w:color w:val="323E4F" w:themeColor="text2" w:themeShade="BF"/>
        <w:szCs w:val="24"/>
      </w:rPr>
      <w:fldChar w:fldCharType="end"/>
    </w:r>
  </w:p>
  <w:p w14:paraId="4C0608E8" w14:textId="77777777" w:rsidR="000D1053" w:rsidRDefault="000D10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53830" w14:textId="77777777" w:rsidR="00F91953" w:rsidRDefault="00F91953" w:rsidP="0058737B">
      <w:pPr>
        <w:spacing w:after="0" w:line="240" w:lineRule="auto"/>
      </w:pPr>
      <w:r>
        <w:separator/>
      </w:r>
    </w:p>
  </w:footnote>
  <w:footnote w:type="continuationSeparator" w:id="0">
    <w:p w14:paraId="497ACBC3" w14:textId="77777777" w:rsidR="00F91953" w:rsidRDefault="00F91953" w:rsidP="0058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1B824" w14:textId="7969208C" w:rsidR="000D1053" w:rsidRDefault="000D1053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1128C4D" wp14:editId="36C2AD9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32871" cy="840309"/>
          <wp:effectExtent l="0" t="0" r="1905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-admin-entê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00"/>
                  <a:stretch/>
                </pic:blipFill>
                <pic:spPr bwMode="auto">
                  <a:xfrm>
                    <a:off x="0" y="0"/>
                    <a:ext cx="7732871" cy="8403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AE2"/>
    <w:multiLevelType w:val="hybridMultilevel"/>
    <w:tmpl w:val="B2F60700"/>
    <w:lvl w:ilvl="0" w:tplc="4F723D64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6786"/>
    <w:multiLevelType w:val="hybridMultilevel"/>
    <w:tmpl w:val="9B52345A"/>
    <w:lvl w:ilvl="0" w:tplc="DE04F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E3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A2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B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A8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CD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A2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0B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84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46D2"/>
    <w:multiLevelType w:val="hybridMultilevel"/>
    <w:tmpl w:val="D4B47BCA"/>
    <w:lvl w:ilvl="0" w:tplc="71765DCA">
      <w:start w:val="1"/>
      <w:numFmt w:val="decimal"/>
      <w:lvlText w:val="%1."/>
      <w:lvlJc w:val="left"/>
      <w:pPr>
        <w:ind w:left="586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" w15:restartNumberingAfterBreak="0">
    <w:nsid w:val="42C71C01"/>
    <w:multiLevelType w:val="hybridMultilevel"/>
    <w:tmpl w:val="8AC656E6"/>
    <w:lvl w:ilvl="0" w:tplc="1B20E942">
      <w:numFmt w:val="bullet"/>
      <w:lvlText w:val="-"/>
      <w:lvlJc w:val="left"/>
      <w:pPr>
        <w:ind w:left="794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4791556A"/>
    <w:multiLevelType w:val="hybridMultilevel"/>
    <w:tmpl w:val="40542E9A"/>
    <w:lvl w:ilvl="0" w:tplc="2F622776">
      <w:numFmt w:val="bullet"/>
      <w:lvlText w:val=""/>
      <w:lvlJc w:val="left"/>
      <w:pPr>
        <w:ind w:left="586" w:hanging="360"/>
      </w:pPr>
      <w:rPr>
        <w:rFonts w:ascii="Symbol" w:eastAsiaTheme="minorEastAsia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5" w15:restartNumberingAfterBreak="0">
    <w:nsid w:val="4E030075"/>
    <w:multiLevelType w:val="hybridMultilevel"/>
    <w:tmpl w:val="D4B47BCA"/>
    <w:lvl w:ilvl="0" w:tplc="71765DCA">
      <w:start w:val="1"/>
      <w:numFmt w:val="decimal"/>
      <w:lvlText w:val="%1."/>
      <w:lvlJc w:val="left"/>
      <w:pPr>
        <w:ind w:left="586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6" w15:restartNumberingAfterBreak="0">
    <w:nsid w:val="79AE6CB5"/>
    <w:multiLevelType w:val="hybridMultilevel"/>
    <w:tmpl w:val="74BCF32C"/>
    <w:lvl w:ilvl="0" w:tplc="E4984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4F"/>
    <w:rsid w:val="00013A09"/>
    <w:rsid w:val="00023EFF"/>
    <w:rsid w:val="00027A35"/>
    <w:rsid w:val="000328A4"/>
    <w:rsid w:val="000418C5"/>
    <w:rsid w:val="00061582"/>
    <w:rsid w:val="00065561"/>
    <w:rsid w:val="00072954"/>
    <w:rsid w:val="0007504B"/>
    <w:rsid w:val="00076780"/>
    <w:rsid w:val="000770E3"/>
    <w:rsid w:val="000867CB"/>
    <w:rsid w:val="00086A89"/>
    <w:rsid w:val="00086CE5"/>
    <w:rsid w:val="00090E07"/>
    <w:rsid w:val="0009192B"/>
    <w:rsid w:val="00092328"/>
    <w:rsid w:val="000B206F"/>
    <w:rsid w:val="000B40F1"/>
    <w:rsid w:val="000B5039"/>
    <w:rsid w:val="000C470F"/>
    <w:rsid w:val="000C5633"/>
    <w:rsid w:val="000D1053"/>
    <w:rsid w:val="000D5329"/>
    <w:rsid w:val="000E3E6E"/>
    <w:rsid w:val="000F02B4"/>
    <w:rsid w:val="000F55E6"/>
    <w:rsid w:val="000F60D4"/>
    <w:rsid w:val="0010224F"/>
    <w:rsid w:val="00105FE0"/>
    <w:rsid w:val="00140F0C"/>
    <w:rsid w:val="001443A0"/>
    <w:rsid w:val="0015246C"/>
    <w:rsid w:val="001616EC"/>
    <w:rsid w:val="001651DD"/>
    <w:rsid w:val="001700E1"/>
    <w:rsid w:val="00177558"/>
    <w:rsid w:val="001776D7"/>
    <w:rsid w:val="001823A2"/>
    <w:rsid w:val="001963B1"/>
    <w:rsid w:val="001A75F0"/>
    <w:rsid w:val="001B3052"/>
    <w:rsid w:val="001C02FD"/>
    <w:rsid w:val="001C3B7F"/>
    <w:rsid w:val="001C5346"/>
    <w:rsid w:val="001D3EBC"/>
    <w:rsid w:val="001D7E8F"/>
    <w:rsid w:val="001E06A7"/>
    <w:rsid w:val="001E0E5F"/>
    <w:rsid w:val="001E6CC5"/>
    <w:rsid w:val="001E7982"/>
    <w:rsid w:val="001F6063"/>
    <w:rsid w:val="00205711"/>
    <w:rsid w:val="00221704"/>
    <w:rsid w:val="00241E98"/>
    <w:rsid w:val="00244101"/>
    <w:rsid w:val="00251D38"/>
    <w:rsid w:val="00266D55"/>
    <w:rsid w:val="00270E5F"/>
    <w:rsid w:val="00272E5D"/>
    <w:rsid w:val="00274D70"/>
    <w:rsid w:val="00281903"/>
    <w:rsid w:val="00287D0A"/>
    <w:rsid w:val="002A0040"/>
    <w:rsid w:val="002A1B81"/>
    <w:rsid w:val="002D5115"/>
    <w:rsid w:val="002D6AF3"/>
    <w:rsid w:val="002E5C87"/>
    <w:rsid w:val="00307175"/>
    <w:rsid w:val="00310855"/>
    <w:rsid w:val="00315AF9"/>
    <w:rsid w:val="003171D4"/>
    <w:rsid w:val="00321A7A"/>
    <w:rsid w:val="003323D5"/>
    <w:rsid w:val="00334541"/>
    <w:rsid w:val="00336E02"/>
    <w:rsid w:val="00342C9A"/>
    <w:rsid w:val="00347237"/>
    <w:rsid w:val="00387045"/>
    <w:rsid w:val="003A7FEE"/>
    <w:rsid w:val="003B0C0B"/>
    <w:rsid w:val="003B6FC9"/>
    <w:rsid w:val="003C6687"/>
    <w:rsid w:val="003E7527"/>
    <w:rsid w:val="003F7EB1"/>
    <w:rsid w:val="00400910"/>
    <w:rsid w:val="00426EC0"/>
    <w:rsid w:val="004274B1"/>
    <w:rsid w:val="00433BFB"/>
    <w:rsid w:val="00455316"/>
    <w:rsid w:val="00456BBD"/>
    <w:rsid w:val="00461754"/>
    <w:rsid w:val="00462AAA"/>
    <w:rsid w:val="00463A51"/>
    <w:rsid w:val="004706BA"/>
    <w:rsid w:val="00480B9E"/>
    <w:rsid w:val="00485530"/>
    <w:rsid w:val="00492870"/>
    <w:rsid w:val="004A79D8"/>
    <w:rsid w:val="004C43BF"/>
    <w:rsid w:val="004C784C"/>
    <w:rsid w:val="004D16B7"/>
    <w:rsid w:val="004F458F"/>
    <w:rsid w:val="004F4B05"/>
    <w:rsid w:val="00522652"/>
    <w:rsid w:val="00540678"/>
    <w:rsid w:val="00543422"/>
    <w:rsid w:val="00550A64"/>
    <w:rsid w:val="00553A0E"/>
    <w:rsid w:val="00554E98"/>
    <w:rsid w:val="0056038D"/>
    <w:rsid w:val="00571661"/>
    <w:rsid w:val="005778A6"/>
    <w:rsid w:val="0058737B"/>
    <w:rsid w:val="005A4882"/>
    <w:rsid w:val="005A7F60"/>
    <w:rsid w:val="005B3352"/>
    <w:rsid w:val="005C1143"/>
    <w:rsid w:val="005C486D"/>
    <w:rsid w:val="005C49DA"/>
    <w:rsid w:val="005C785F"/>
    <w:rsid w:val="005E352D"/>
    <w:rsid w:val="005E6692"/>
    <w:rsid w:val="005F0B10"/>
    <w:rsid w:val="005F245A"/>
    <w:rsid w:val="005F6591"/>
    <w:rsid w:val="00601D25"/>
    <w:rsid w:val="00611D3A"/>
    <w:rsid w:val="00633114"/>
    <w:rsid w:val="00651D4E"/>
    <w:rsid w:val="00670EF9"/>
    <w:rsid w:val="00672725"/>
    <w:rsid w:val="00672845"/>
    <w:rsid w:val="00673C44"/>
    <w:rsid w:val="00674896"/>
    <w:rsid w:val="006809F4"/>
    <w:rsid w:val="0068330C"/>
    <w:rsid w:val="00686D60"/>
    <w:rsid w:val="006A0F13"/>
    <w:rsid w:val="006A29A4"/>
    <w:rsid w:val="006B0A8C"/>
    <w:rsid w:val="006B1E8A"/>
    <w:rsid w:val="006C14F9"/>
    <w:rsid w:val="006C7DDA"/>
    <w:rsid w:val="006F0642"/>
    <w:rsid w:val="00703468"/>
    <w:rsid w:val="00705976"/>
    <w:rsid w:val="00724DCB"/>
    <w:rsid w:val="00733D6B"/>
    <w:rsid w:val="007430C8"/>
    <w:rsid w:val="00752BE3"/>
    <w:rsid w:val="007536C7"/>
    <w:rsid w:val="00757E5D"/>
    <w:rsid w:val="0076208F"/>
    <w:rsid w:val="00765765"/>
    <w:rsid w:val="00770F86"/>
    <w:rsid w:val="0077362E"/>
    <w:rsid w:val="007823C3"/>
    <w:rsid w:val="007961B6"/>
    <w:rsid w:val="007A01DA"/>
    <w:rsid w:val="007A6139"/>
    <w:rsid w:val="007B7CF3"/>
    <w:rsid w:val="007C0FC1"/>
    <w:rsid w:val="007D217C"/>
    <w:rsid w:val="007D5E33"/>
    <w:rsid w:val="007E3410"/>
    <w:rsid w:val="007E452F"/>
    <w:rsid w:val="007F50CB"/>
    <w:rsid w:val="00830631"/>
    <w:rsid w:val="0083091C"/>
    <w:rsid w:val="008318BB"/>
    <w:rsid w:val="008410BC"/>
    <w:rsid w:val="008438CB"/>
    <w:rsid w:val="00844D2C"/>
    <w:rsid w:val="008462FE"/>
    <w:rsid w:val="0085219B"/>
    <w:rsid w:val="0086268C"/>
    <w:rsid w:val="00864AE6"/>
    <w:rsid w:val="0087009E"/>
    <w:rsid w:val="008729A7"/>
    <w:rsid w:val="00877B51"/>
    <w:rsid w:val="00887EEF"/>
    <w:rsid w:val="00893FE6"/>
    <w:rsid w:val="008A6D57"/>
    <w:rsid w:val="008A759F"/>
    <w:rsid w:val="008F0400"/>
    <w:rsid w:val="00907ABF"/>
    <w:rsid w:val="0091004F"/>
    <w:rsid w:val="009105BD"/>
    <w:rsid w:val="009202B0"/>
    <w:rsid w:val="009278E1"/>
    <w:rsid w:val="00930EE1"/>
    <w:rsid w:val="00931808"/>
    <w:rsid w:val="00942C3D"/>
    <w:rsid w:val="0094519D"/>
    <w:rsid w:val="00965569"/>
    <w:rsid w:val="0098120C"/>
    <w:rsid w:val="009A0D7E"/>
    <w:rsid w:val="009C4F50"/>
    <w:rsid w:val="009F4305"/>
    <w:rsid w:val="00A009E6"/>
    <w:rsid w:val="00A00DC8"/>
    <w:rsid w:val="00A01248"/>
    <w:rsid w:val="00A036DA"/>
    <w:rsid w:val="00A0528E"/>
    <w:rsid w:val="00A11C1D"/>
    <w:rsid w:val="00A2106F"/>
    <w:rsid w:val="00A41185"/>
    <w:rsid w:val="00A42BF5"/>
    <w:rsid w:val="00A454A8"/>
    <w:rsid w:val="00A869B6"/>
    <w:rsid w:val="00A93141"/>
    <w:rsid w:val="00AB20A0"/>
    <w:rsid w:val="00AB68E0"/>
    <w:rsid w:val="00AC3739"/>
    <w:rsid w:val="00AC68FA"/>
    <w:rsid w:val="00AF31BE"/>
    <w:rsid w:val="00B241B7"/>
    <w:rsid w:val="00B42880"/>
    <w:rsid w:val="00B72624"/>
    <w:rsid w:val="00B94D67"/>
    <w:rsid w:val="00B9621D"/>
    <w:rsid w:val="00BA2C4F"/>
    <w:rsid w:val="00BB1AF5"/>
    <w:rsid w:val="00BC1FE9"/>
    <w:rsid w:val="00C03843"/>
    <w:rsid w:val="00C03EBF"/>
    <w:rsid w:val="00C10769"/>
    <w:rsid w:val="00C22B68"/>
    <w:rsid w:val="00C30FD4"/>
    <w:rsid w:val="00C37E35"/>
    <w:rsid w:val="00C46D01"/>
    <w:rsid w:val="00C474FB"/>
    <w:rsid w:val="00C528AC"/>
    <w:rsid w:val="00C60BDF"/>
    <w:rsid w:val="00C674DE"/>
    <w:rsid w:val="00C77DCE"/>
    <w:rsid w:val="00C933FD"/>
    <w:rsid w:val="00CB282D"/>
    <w:rsid w:val="00CC0904"/>
    <w:rsid w:val="00CC3F9D"/>
    <w:rsid w:val="00CD779E"/>
    <w:rsid w:val="00D05EC4"/>
    <w:rsid w:val="00D1049E"/>
    <w:rsid w:val="00D13D56"/>
    <w:rsid w:val="00D15897"/>
    <w:rsid w:val="00D20EF6"/>
    <w:rsid w:val="00D31EFF"/>
    <w:rsid w:val="00D35145"/>
    <w:rsid w:val="00D448AF"/>
    <w:rsid w:val="00D46804"/>
    <w:rsid w:val="00D55D59"/>
    <w:rsid w:val="00D616E3"/>
    <w:rsid w:val="00D82D2D"/>
    <w:rsid w:val="00D87560"/>
    <w:rsid w:val="00D91DEF"/>
    <w:rsid w:val="00D965A7"/>
    <w:rsid w:val="00D97F06"/>
    <w:rsid w:val="00DA0DFB"/>
    <w:rsid w:val="00DA6CBC"/>
    <w:rsid w:val="00DC5D95"/>
    <w:rsid w:val="00DD624A"/>
    <w:rsid w:val="00DE384B"/>
    <w:rsid w:val="00E07307"/>
    <w:rsid w:val="00E1691C"/>
    <w:rsid w:val="00E40174"/>
    <w:rsid w:val="00E64EDB"/>
    <w:rsid w:val="00E73641"/>
    <w:rsid w:val="00E73CCF"/>
    <w:rsid w:val="00E7603A"/>
    <w:rsid w:val="00EB20E5"/>
    <w:rsid w:val="00EB7475"/>
    <w:rsid w:val="00ED072A"/>
    <w:rsid w:val="00ED2783"/>
    <w:rsid w:val="00ED5A0F"/>
    <w:rsid w:val="00EE4024"/>
    <w:rsid w:val="00EE4139"/>
    <w:rsid w:val="00EF72C0"/>
    <w:rsid w:val="00F05684"/>
    <w:rsid w:val="00F22BD3"/>
    <w:rsid w:val="00F27E7B"/>
    <w:rsid w:val="00F471FB"/>
    <w:rsid w:val="00F55DF0"/>
    <w:rsid w:val="00F60CF4"/>
    <w:rsid w:val="00F61A76"/>
    <w:rsid w:val="00F7286D"/>
    <w:rsid w:val="00F765FD"/>
    <w:rsid w:val="00F76BF9"/>
    <w:rsid w:val="00F91953"/>
    <w:rsid w:val="00FA3C55"/>
    <w:rsid w:val="00FC0D4C"/>
    <w:rsid w:val="00FC559D"/>
    <w:rsid w:val="00FC5E3A"/>
    <w:rsid w:val="00FC64DE"/>
    <w:rsid w:val="00FC6B50"/>
    <w:rsid w:val="00FE125B"/>
    <w:rsid w:val="00FE4923"/>
    <w:rsid w:val="00FF14AD"/>
    <w:rsid w:val="00FF305A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6F6A"/>
  <w15:chartTrackingRefBased/>
  <w15:docId w15:val="{7259C7B4-A665-494B-B742-552FEEB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65"/>
  </w:style>
  <w:style w:type="paragraph" w:styleId="Titre1">
    <w:name w:val="heading 1"/>
    <w:basedOn w:val="Normal"/>
    <w:next w:val="Normal"/>
    <w:link w:val="Titre1Car"/>
    <w:uiPriority w:val="9"/>
    <w:qFormat/>
    <w:rsid w:val="006F0642"/>
    <w:pPr>
      <w:spacing w:after="0" w:line="240" w:lineRule="auto"/>
      <w:outlineLvl w:val="0"/>
    </w:pPr>
    <w:rPr>
      <w:rFonts w:ascii="Times New Roman" w:eastAsiaTheme="minorEastAsia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7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37B"/>
  </w:style>
  <w:style w:type="paragraph" w:styleId="Pieddepage">
    <w:name w:val="footer"/>
    <w:basedOn w:val="Normal"/>
    <w:link w:val="PieddepageCar"/>
    <w:uiPriority w:val="99"/>
    <w:unhideWhenUsed/>
    <w:rsid w:val="00587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37B"/>
  </w:style>
  <w:style w:type="table" w:styleId="Grilledutableau">
    <w:name w:val="Table Grid"/>
    <w:basedOn w:val="TableauNormal"/>
    <w:uiPriority w:val="39"/>
    <w:rsid w:val="005873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55E6"/>
    <w:pPr>
      <w:ind w:left="720"/>
      <w:contextualSpacing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0F55E6"/>
    <w:rPr>
      <w:color w:val="0563C1" w:themeColor="hyperlink"/>
      <w:u w:val="single"/>
    </w:rPr>
  </w:style>
  <w:style w:type="character" w:customStyle="1" w:styleId="id120792genericquestion">
    <w:name w:val="id_120792_genericquestion"/>
    <w:basedOn w:val="Policepardfaut"/>
    <w:rsid w:val="00A869B6"/>
  </w:style>
  <w:style w:type="character" w:styleId="Marquedecommentaire">
    <w:name w:val="annotation reference"/>
    <w:basedOn w:val="Policepardfaut"/>
    <w:uiPriority w:val="99"/>
    <w:semiHidden/>
    <w:unhideWhenUsed/>
    <w:rsid w:val="001524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24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24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4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46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46C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54A8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F0642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fontstyle01">
    <w:name w:val="fontstyle01"/>
    <w:basedOn w:val="Policepardfaut"/>
    <w:rsid w:val="001E7982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Policepardfaut"/>
    <w:rsid w:val="001E7982"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Policepardfaut"/>
    <w:rsid w:val="001E7982"/>
    <w:rPr>
      <w:rFonts w:ascii="Calibri" w:hAnsi="Calibri" w:cs="Calibri" w:hint="default"/>
      <w:b w:val="0"/>
      <w:bCs w:val="0"/>
      <w:i w:val="0"/>
      <w:iCs w:val="0"/>
      <w:color w:val="0563C1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0729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765F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31085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aux.Gourdal@frq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Gourdal, Margaux</dc:creator>
  <cp:keywords/>
  <dc:description/>
  <cp:lastModifiedBy>Daigle, Nancy</cp:lastModifiedBy>
  <cp:revision>2</cp:revision>
  <dcterms:created xsi:type="dcterms:W3CDTF">2021-05-25T16:35:00Z</dcterms:created>
  <dcterms:modified xsi:type="dcterms:W3CDTF">2021-05-25T16:35:00Z</dcterms:modified>
</cp:coreProperties>
</file>